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77D1F" w14:textId="5715D2BC" w:rsidR="00EB236F" w:rsidRDefault="00EB236F" w:rsidP="00EB236F">
      <w:pPr>
        <w:spacing w:after="160" w:line="259" w:lineRule="auto"/>
        <w:jc w:val="center"/>
        <w:rPr>
          <w:sz w:val="36"/>
          <w:szCs w:val="36"/>
        </w:rPr>
      </w:pPr>
    </w:p>
    <w:p w14:paraId="4715A28A" w14:textId="77777777" w:rsidR="00CB0981" w:rsidRDefault="00CB0981" w:rsidP="00CB0981">
      <w:pPr>
        <w:jc w:val="center"/>
        <w:rPr>
          <w:rFonts w:ascii="Arial Narrow" w:hAnsi="Arial Narrow" w:cs="Arial"/>
          <w:b/>
          <w:bCs/>
          <w:color w:val="000066"/>
          <w:szCs w:val="22"/>
        </w:rPr>
      </w:pPr>
    </w:p>
    <w:p w14:paraId="15A4A5C8" w14:textId="77777777" w:rsidR="00CB0981" w:rsidRDefault="00CB0981" w:rsidP="00CB0981">
      <w:pPr>
        <w:jc w:val="center"/>
        <w:rPr>
          <w:rFonts w:ascii="Arial Narrow" w:hAnsi="Arial Narrow" w:cs="Arial"/>
          <w:b/>
          <w:bCs/>
          <w:color w:val="000066"/>
          <w:szCs w:val="22"/>
        </w:rPr>
      </w:pPr>
    </w:p>
    <w:p w14:paraId="3108DAE1" w14:textId="240958E9" w:rsidR="00CB0981" w:rsidRDefault="00CB0981" w:rsidP="00CB0981">
      <w:pPr>
        <w:jc w:val="center"/>
        <w:rPr>
          <w:rFonts w:ascii="Arial Narrow" w:hAnsi="Arial Narrow" w:cs="Arial"/>
          <w:b/>
          <w:bCs/>
          <w:color w:val="000066"/>
          <w:szCs w:val="22"/>
        </w:rPr>
      </w:pPr>
      <w:r>
        <w:rPr>
          <w:rFonts w:ascii="Arial Narrow" w:hAnsi="Arial Narrow" w:cs="Arial"/>
          <w:b/>
          <w:bCs/>
          <w:color w:val="000066"/>
          <w:szCs w:val="22"/>
        </w:rPr>
        <w:t>CENTRE NATIONAL DE RECHERCHE SCIENTIFIQUE</w:t>
      </w:r>
    </w:p>
    <w:p w14:paraId="3BC1C2FA" w14:textId="77777777" w:rsidR="00CB0981" w:rsidRDefault="00CB0981" w:rsidP="00CB0981">
      <w:pPr>
        <w:jc w:val="center"/>
        <w:rPr>
          <w:rFonts w:ascii="Arial Narrow" w:hAnsi="Arial Narrow" w:cs="Arial"/>
          <w:b/>
          <w:bCs/>
          <w:color w:val="000066"/>
          <w:szCs w:val="22"/>
        </w:rPr>
      </w:pPr>
    </w:p>
    <w:p w14:paraId="1361D77A" w14:textId="556398B9" w:rsidR="00CB0981" w:rsidRDefault="00CB0981" w:rsidP="00CB0981">
      <w:pPr>
        <w:jc w:val="center"/>
        <w:rPr>
          <w:rFonts w:ascii="Arial Narrow" w:hAnsi="Arial Narrow"/>
          <w:color w:val="000066"/>
          <w:szCs w:val="22"/>
        </w:rPr>
      </w:pPr>
      <w:r>
        <w:rPr>
          <w:rFonts w:ascii="Arial Narrow" w:hAnsi="Arial Narrow" w:cs="Arial"/>
          <w:b/>
          <w:bCs/>
          <w:color w:val="000066"/>
          <w:szCs w:val="22"/>
        </w:rPr>
        <w:t>DELEGATION PARIS</w:t>
      </w:r>
      <w:r w:rsidR="00734764">
        <w:rPr>
          <w:rFonts w:ascii="Arial Narrow" w:hAnsi="Arial Narrow" w:cs="Arial"/>
          <w:b/>
          <w:bCs/>
          <w:color w:val="000066"/>
          <w:szCs w:val="22"/>
        </w:rPr>
        <w:t>-NORMANDIE</w:t>
      </w:r>
    </w:p>
    <w:p w14:paraId="2B9410F4" w14:textId="77777777" w:rsidR="00CB0981" w:rsidRDefault="00CB0981" w:rsidP="00CB0981">
      <w:pPr>
        <w:jc w:val="center"/>
        <w:rPr>
          <w:rFonts w:ascii="Arial Narrow" w:hAnsi="Arial Narrow" w:cs="Arial"/>
          <w:b/>
          <w:bCs/>
          <w:color w:val="000066"/>
          <w:szCs w:val="22"/>
        </w:rPr>
      </w:pPr>
    </w:p>
    <w:p w14:paraId="6A5B2BDE" w14:textId="67927DDF" w:rsidR="00CB0981" w:rsidRDefault="00CB0981" w:rsidP="00CB0981">
      <w:pPr>
        <w:jc w:val="center"/>
        <w:rPr>
          <w:rFonts w:ascii="Arial Narrow" w:hAnsi="Arial Narrow" w:cs="Arial"/>
          <w:b/>
          <w:bCs/>
          <w:color w:val="000066"/>
          <w:szCs w:val="22"/>
        </w:rPr>
      </w:pPr>
      <w:r>
        <w:rPr>
          <w:rFonts w:ascii="Arial Narrow" w:hAnsi="Arial Narrow" w:cs="Arial"/>
          <w:b/>
          <w:bCs/>
          <w:color w:val="000066"/>
          <w:szCs w:val="22"/>
        </w:rPr>
        <w:t xml:space="preserve">CONSULTATION N° </w:t>
      </w:r>
      <w:r w:rsidR="00073265">
        <w:rPr>
          <w:rFonts w:ascii="Arial Narrow" w:hAnsi="Arial Narrow" w:cs="Arial"/>
          <w:b/>
          <w:bCs/>
          <w:color w:val="000066"/>
          <w:szCs w:val="22"/>
        </w:rPr>
        <w:t>202</w:t>
      </w:r>
      <w:r w:rsidR="00734764">
        <w:rPr>
          <w:rFonts w:ascii="Arial Narrow" w:hAnsi="Arial Narrow" w:cs="Arial"/>
          <w:b/>
          <w:bCs/>
          <w:color w:val="000066"/>
          <w:szCs w:val="22"/>
        </w:rPr>
        <w:t>5</w:t>
      </w:r>
      <w:r w:rsidR="00073265">
        <w:rPr>
          <w:rFonts w:ascii="Arial Narrow" w:hAnsi="Arial Narrow" w:cs="Arial"/>
          <w:b/>
          <w:bCs/>
          <w:color w:val="000066"/>
          <w:szCs w:val="22"/>
        </w:rPr>
        <w:t>APA0</w:t>
      </w:r>
      <w:r w:rsidR="00734764">
        <w:rPr>
          <w:rFonts w:ascii="Arial Narrow" w:hAnsi="Arial Narrow" w:cs="Arial"/>
          <w:b/>
          <w:bCs/>
          <w:color w:val="000066"/>
          <w:szCs w:val="22"/>
        </w:rPr>
        <w:t>24</w:t>
      </w:r>
    </w:p>
    <w:p w14:paraId="46AECB93" w14:textId="77777777" w:rsidR="00CB0981" w:rsidRDefault="00CB0981" w:rsidP="00CB0981">
      <w:pPr>
        <w:jc w:val="center"/>
        <w:rPr>
          <w:rFonts w:ascii="Arial Narrow" w:hAnsi="Arial Narrow" w:cs="Arial"/>
          <w:color w:val="000066"/>
          <w:szCs w:val="22"/>
        </w:rPr>
      </w:pPr>
    </w:p>
    <w:p w14:paraId="3AC49DC5" w14:textId="3E3E8BD8" w:rsidR="00CB0981" w:rsidRDefault="00CB0981" w:rsidP="00CB0981">
      <w:pPr>
        <w:jc w:val="center"/>
        <w:rPr>
          <w:rFonts w:ascii="Arial Narrow" w:hAnsi="Arial Narrow" w:cs="Arial"/>
          <w:b/>
          <w:smallCaps/>
          <w:color w:val="000066"/>
          <w:szCs w:val="22"/>
        </w:rPr>
      </w:pPr>
      <w:r>
        <w:rPr>
          <w:rFonts w:ascii="Arial Narrow" w:hAnsi="Arial Narrow" w:cs="Arial"/>
          <w:b/>
          <w:smallCaps/>
          <w:color w:val="000066"/>
          <w:szCs w:val="22"/>
        </w:rPr>
        <w:t>ENLEVEMENT, LE TRANSPORT, LE TRAITEMENT ET LE RECYCLAGE DES DECHETS NON DANGEREUX DE LA DELEGATION</w:t>
      </w:r>
      <w:r w:rsidR="00DC3C4F">
        <w:rPr>
          <w:rFonts w:ascii="Arial Narrow" w:hAnsi="Arial Narrow" w:cs="Arial"/>
          <w:b/>
          <w:smallCaps/>
          <w:color w:val="000066"/>
          <w:szCs w:val="22"/>
        </w:rPr>
        <w:t xml:space="preserve"> PARIS</w:t>
      </w:r>
      <w:r w:rsidR="00734764">
        <w:rPr>
          <w:rFonts w:ascii="Arial Narrow" w:hAnsi="Arial Narrow" w:cs="Arial"/>
          <w:b/>
          <w:smallCaps/>
          <w:color w:val="000066"/>
          <w:szCs w:val="22"/>
        </w:rPr>
        <w:t xml:space="preserve">-NORMANDIE </w:t>
      </w:r>
      <w:r>
        <w:rPr>
          <w:rFonts w:ascii="Arial Narrow" w:hAnsi="Arial Narrow" w:cs="Arial"/>
          <w:b/>
          <w:smallCaps/>
          <w:color w:val="000066"/>
          <w:szCs w:val="22"/>
        </w:rPr>
        <w:t>DU CNRS</w:t>
      </w:r>
    </w:p>
    <w:p w14:paraId="23E56077" w14:textId="77777777" w:rsidR="00CB0981" w:rsidRDefault="00CB0981" w:rsidP="00CB0981">
      <w:pPr>
        <w:jc w:val="center"/>
        <w:rPr>
          <w:rFonts w:ascii="Arial Narrow" w:hAnsi="Arial Narrow" w:cs="Arial"/>
          <w:b/>
          <w:smallCaps/>
          <w:color w:val="000066"/>
          <w:szCs w:val="22"/>
        </w:rPr>
      </w:pPr>
    </w:p>
    <w:p w14:paraId="31B27D2A" w14:textId="77777777" w:rsidR="00CB0981" w:rsidRDefault="00CB0981" w:rsidP="00CB0981">
      <w:pPr>
        <w:jc w:val="center"/>
        <w:rPr>
          <w:rFonts w:ascii="Arial Narrow" w:hAnsi="Arial Narrow" w:cs="Arial"/>
          <w:b/>
          <w:smallCaps/>
          <w:color w:val="000066"/>
          <w:szCs w:val="22"/>
        </w:rPr>
      </w:pPr>
    </w:p>
    <w:p w14:paraId="2778761F" w14:textId="77777777" w:rsidR="00CB0981" w:rsidRDefault="00CB0981" w:rsidP="00CB0981">
      <w:pPr>
        <w:jc w:val="center"/>
        <w:rPr>
          <w:rFonts w:ascii="Arial Narrow" w:hAnsi="Arial Narrow" w:cs="Arial"/>
          <w:b/>
          <w:smallCaps/>
          <w:color w:val="000066"/>
          <w:szCs w:val="22"/>
        </w:rPr>
      </w:pPr>
      <w:r>
        <w:rPr>
          <w:rFonts w:ascii="Arial Narrow" w:hAnsi="Arial Narrow" w:cs="Arial"/>
          <w:b/>
          <w:smallCaps/>
          <w:color w:val="000066"/>
          <w:szCs w:val="22"/>
        </w:rPr>
        <w:t>CADRE DE REPONSE TECHNIQUE</w:t>
      </w:r>
    </w:p>
    <w:p w14:paraId="53585023" w14:textId="77777777" w:rsidR="00CB0981" w:rsidRDefault="00CB0981" w:rsidP="00CB0981">
      <w:pPr>
        <w:jc w:val="center"/>
        <w:rPr>
          <w:rFonts w:ascii="Arial Narrow" w:hAnsi="Arial Narrow" w:cs="Arial"/>
          <w:b/>
          <w:smallCaps/>
          <w:color w:val="000066"/>
          <w:szCs w:val="22"/>
        </w:rPr>
      </w:pPr>
    </w:p>
    <w:p w14:paraId="75C24933" w14:textId="77777777" w:rsidR="00CB0981" w:rsidRDefault="00CB0981" w:rsidP="00CB0981">
      <w:pPr>
        <w:rPr>
          <w:rFonts w:ascii="Arial Narrow" w:hAnsi="Arial Narrow" w:cs="Arial"/>
          <w:b/>
          <w:smallCaps/>
          <w:color w:val="000066"/>
          <w:sz w:val="22"/>
          <w:szCs w:val="22"/>
        </w:rPr>
      </w:pPr>
    </w:p>
    <w:p w14:paraId="50F43BBC" w14:textId="77777777" w:rsidR="00CB0981" w:rsidRDefault="00CB0981">
      <w:pPr>
        <w:spacing w:after="160" w:line="259" w:lineRule="auto"/>
        <w:jc w:val="left"/>
        <w:rPr>
          <w:rFonts w:ascii="Calibri" w:eastAsia="Times New Roman" w:hAnsi="Calibri" w:cs="Calibri"/>
          <w:b/>
          <w:bCs/>
          <w:sz w:val="28"/>
          <w:szCs w:val="28"/>
          <w:lang w:eastAsia="fr-FR"/>
        </w:rPr>
      </w:pPr>
      <w:r>
        <w:br w:type="page"/>
      </w:r>
    </w:p>
    <w:p w14:paraId="08B014A4" w14:textId="3134C848" w:rsidR="002F3398" w:rsidRPr="00E32272" w:rsidRDefault="002F3398" w:rsidP="00E32272">
      <w:pPr>
        <w:pStyle w:val="Titre1"/>
      </w:pPr>
      <w:r w:rsidRPr="00E32272">
        <w:lastRenderedPageBreak/>
        <w:t xml:space="preserve">Règles d’utilisation du cadre de réponse </w:t>
      </w:r>
    </w:p>
    <w:p w14:paraId="2DB5F918" w14:textId="340FA442" w:rsidR="002F3398" w:rsidRPr="006B49EA" w:rsidRDefault="002F3398" w:rsidP="002F3398">
      <w:pPr>
        <w:rPr>
          <w:lang w:eastAsia="fr-FR"/>
        </w:rPr>
      </w:pPr>
      <w:r w:rsidRPr="006B49EA">
        <w:rPr>
          <w:lang w:eastAsia="fr-FR"/>
        </w:rPr>
        <w:t xml:space="preserve">Les soumissionnaires sont tenus de compléter et intégrer à leur offre ce cadre de réponse technique. Pour remplir leur obligation, les candidats peuvent : </w:t>
      </w:r>
    </w:p>
    <w:p w14:paraId="571D5A5B" w14:textId="316C2A9D" w:rsidR="002F3398" w:rsidRPr="006B49EA" w:rsidRDefault="00734764" w:rsidP="002F3398">
      <w:pPr>
        <w:spacing w:before="120" w:after="120"/>
        <w:rPr>
          <w:lang w:eastAsia="fr-FR"/>
        </w:rPr>
      </w:pPr>
      <w:sdt>
        <w:sdtPr>
          <w:rPr>
            <w:lang w:eastAsia="fr-FR"/>
          </w:rPr>
          <w:id w:val="-1697840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398" w:rsidRPr="006B49EA">
            <w:rPr>
              <w:rFonts w:ascii="MS Gothic" w:eastAsia="MS Gothic" w:hAnsi="MS Gothic"/>
              <w:lang w:eastAsia="fr-FR"/>
            </w:rPr>
            <w:t>☐</w:t>
          </w:r>
        </w:sdtContent>
      </w:sdt>
      <w:r w:rsidR="002F3398" w:rsidRPr="006B49EA">
        <w:rPr>
          <w:lang w:eastAsia="fr-FR"/>
        </w:rPr>
        <w:t xml:space="preserve"> Intégrer leur offre au présent document et compléter par tout document jugé utile ; </w:t>
      </w:r>
    </w:p>
    <w:p w14:paraId="604B8C3F" w14:textId="61CABFC4" w:rsidR="002F3398" w:rsidRPr="006B49EA" w:rsidRDefault="00734764" w:rsidP="002F3398">
      <w:pPr>
        <w:spacing w:before="120" w:after="120"/>
        <w:rPr>
          <w:lang w:eastAsia="fr-FR"/>
        </w:rPr>
      </w:pPr>
      <w:sdt>
        <w:sdtPr>
          <w:rPr>
            <w:lang w:eastAsia="fr-FR"/>
          </w:rPr>
          <w:id w:val="-20406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398" w:rsidRPr="006B49EA">
            <w:rPr>
              <w:rFonts w:ascii="MS Gothic" w:eastAsia="MS Gothic" w:hAnsi="MS Gothic"/>
              <w:lang w:eastAsia="fr-FR"/>
            </w:rPr>
            <w:t>☐</w:t>
          </w:r>
        </w:sdtContent>
      </w:sdt>
      <w:r w:rsidR="002F3398" w:rsidRPr="006B49EA">
        <w:rPr>
          <w:lang w:eastAsia="fr-FR"/>
        </w:rPr>
        <w:t xml:space="preserve"> Indiquer précisément, pour chaque article, la référence dans leur mémoire technique ou autre document (référence du document, paragraphe, n° de page) ; </w:t>
      </w:r>
    </w:p>
    <w:p w14:paraId="0CA13D49" w14:textId="23CA7895" w:rsidR="002F3398" w:rsidRDefault="00734764" w:rsidP="002F3398">
      <w:pPr>
        <w:spacing w:before="120" w:after="120"/>
        <w:rPr>
          <w:lang w:eastAsia="fr-FR"/>
        </w:rPr>
      </w:pPr>
      <w:sdt>
        <w:sdtPr>
          <w:rPr>
            <w:lang w:eastAsia="fr-FR"/>
          </w:rPr>
          <w:id w:val="2092436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398" w:rsidRPr="006B49EA">
            <w:rPr>
              <w:rFonts w:ascii="MS Gothic" w:eastAsia="MS Gothic" w:hAnsi="MS Gothic"/>
              <w:lang w:eastAsia="fr-FR"/>
            </w:rPr>
            <w:t>☐</w:t>
          </w:r>
        </w:sdtContent>
      </w:sdt>
      <w:r w:rsidR="002F3398" w:rsidRPr="006B49EA">
        <w:rPr>
          <w:lang w:eastAsia="fr-FR"/>
        </w:rPr>
        <w:t xml:space="preserve"> Produire un mémoire technique indépendant reprenant tous les axes du présent cadre de réponse et son architecture </w:t>
      </w:r>
    </w:p>
    <w:p w14:paraId="25753701" w14:textId="77777777" w:rsidR="00066BCF" w:rsidRDefault="00066BCF" w:rsidP="00066BCF">
      <w:pPr>
        <w:spacing w:before="120" w:after="120"/>
        <w:rPr>
          <w:lang w:eastAsia="fr-FR"/>
        </w:rPr>
      </w:pPr>
      <w:r>
        <w:rPr>
          <w:lang w:eastAsia="fr-FR"/>
        </w:rPr>
        <w:t>Les candidats souhaitant participer à la consultation doivent remplir ce cadre de réponse technique (CRT) sans y apporter de modification.</w:t>
      </w:r>
    </w:p>
    <w:p w14:paraId="1CCBE4A7" w14:textId="77777777" w:rsidR="00066BCF" w:rsidRDefault="00066BCF" w:rsidP="00066BCF">
      <w:pPr>
        <w:spacing w:before="120" w:after="120"/>
        <w:rPr>
          <w:lang w:eastAsia="fr-FR"/>
        </w:rPr>
      </w:pPr>
      <w:r>
        <w:rPr>
          <w:lang w:eastAsia="fr-FR"/>
        </w:rPr>
        <w:t>Toute modification ou réponse dérogeant à ce cadre de réponse rendra l’offre irrégulière.</w:t>
      </w:r>
    </w:p>
    <w:p w14:paraId="550F927D" w14:textId="77777777" w:rsidR="00066BCF" w:rsidRDefault="00066BCF" w:rsidP="00066BCF">
      <w:pPr>
        <w:spacing w:before="120" w:after="120"/>
        <w:rPr>
          <w:lang w:eastAsia="fr-FR"/>
        </w:rPr>
      </w:pPr>
      <w:r>
        <w:rPr>
          <w:lang w:eastAsia="fr-FR"/>
        </w:rPr>
        <w:t>L’objectif de ce document est de définir contractuellement les capacités et les engagements du candidat pour la réalisation de ce marché.</w:t>
      </w:r>
    </w:p>
    <w:p w14:paraId="5173AB9D" w14:textId="77777777" w:rsidR="00066BCF" w:rsidRDefault="00066BCF" w:rsidP="00066BCF">
      <w:pPr>
        <w:spacing w:before="120" w:after="120"/>
        <w:rPr>
          <w:lang w:eastAsia="fr-FR"/>
        </w:rPr>
      </w:pPr>
      <w:r>
        <w:rPr>
          <w:lang w:eastAsia="fr-FR"/>
        </w:rPr>
        <w:t>Les réponses apportées aux questions relatives à la valeur technique et au développement durable de ce présent cadre de réponse permettront d’évaluer les offres sur les critères et sous-critères de sélection des offres précisés au règlement de la consultation.</w:t>
      </w:r>
    </w:p>
    <w:p w14:paraId="2980A6A6" w14:textId="23C9094F" w:rsidR="00066BCF" w:rsidRPr="006B49EA" w:rsidRDefault="00066BCF" w:rsidP="00066BCF">
      <w:pPr>
        <w:spacing w:before="120" w:after="120"/>
        <w:rPr>
          <w:lang w:eastAsia="fr-FR"/>
        </w:rPr>
      </w:pPr>
      <w:r>
        <w:rPr>
          <w:lang w:eastAsia="fr-FR"/>
        </w:rPr>
        <w:t xml:space="preserve">Les réponses doivent être détaillées et complètes. Elles peuvent être sous forme de documents annexes. Dans ce cas, les références des documents (nom du document, numéro de page, etc.) sont à préciser dans les cadres de réponse correspondants. </w:t>
      </w:r>
    </w:p>
    <w:p w14:paraId="09106AA8" w14:textId="266A4649" w:rsidR="005C6B23" w:rsidRPr="006B49EA" w:rsidRDefault="005C6B23" w:rsidP="00E32272">
      <w:pPr>
        <w:pStyle w:val="Titre1"/>
      </w:pPr>
      <w:r w:rsidRPr="006B49EA">
        <w:t xml:space="preserve">Identification de l’acheteur </w:t>
      </w:r>
    </w:p>
    <w:p w14:paraId="2317525D" w14:textId="77777777" w:rsidR="001512B6" w:rsidRDefault="001512B6" w:rsidP="00B404D1">
      <w:r>
        <w:t xml:space="preserve">Centre National de Recherche Scientifique – CNRS </w:t>
      </w:r>
    </w:p>
    <w:p w14:paraId="50BF8AC8" w14:textId="77777777" w:rsidR="001512B6" w:rsidRDefault="001512B6" w:rsidP="00B404D1">
      <w:r>
        <w:t>Délégation Paris Michel Ange</w:t>
      </w:r>
    </w:p>
    <w:p w14:paraId="5F3C020E" w14:textId="77777777" w:rsidR="001512B6" w:rsidRDefault="001512B6" w:rsidP="00B404D1">
      <w:r>
        <w:t xml:space="preserve">3 rue Michel Ange </w:t>
      </w:r>
    </w:p>
    <w:p w14:paraId="1844AC95" w14:textId="1C27C667" w:rsidR="005F6A51" w:rsidRPr="006B49EA" w:rsidRDefault="001512B6" w:rsidP="00B404D1">
      <w:r>
        <w:t>75794 Paris</w:t>
      </w:r>
    </w:p>
    <w:p w14:paraId="6629F3D6" w14:textId="727C3C52" w:rsidR="005C6B23" w:rsidRPr="006B49EA" w:rsidRDefault="005C6B23"/>
    <w:p w14:paraId="2322FEFE" w14:textId="52DC318A" w:rsidR="005C6B23" w:rsidRPr="006B49EA" w:rsidRDefault="005C6B23" w:rsidP="00E32272">
      <w:pPr>
        <w:pStyle w:val="Titre1"/>
      </w:pPr>
      <w:r w:rsidRPr="006B49EA">
        <w:t xml:space="preserve">Objet du marché </w:t>
      </w:r>
    </w:p>
    <w:p w14:paraId="57532575" w14:textId="794EBEC3" w:rsidR="00E718A8" w:rsidRPr="006B49EA" w:rsidRDefault="00284599" w:rsidP="005C6B23">
      <w:r w:rsidRPr="00EF2DAE">
        <w:t xml:space="preserve">L’accord cadre a pour objet l’exécution </w:t>
      </w:r>
      <w:r>
        <w:t xml:space="preserve">de prestations de service </w:t>
      </w:r>
      <w:r w:rsidRPr="00EF2DAE">
        <w:t>d</w:t>
      </w:r>
      <w:r w:rsidRPr="00B15B2B">
        <w:t xml:space="preserve">’enlèvement, </w:t>
      </w:r>
      <w:r>
        <w:t>d</w:t>
      </w:r>
      <w:r w:rsidRPr="00B15B2B">
        <w:t xml:space="preserve">e transport, </w:t>
      </w:r>
      <w:r>
        <w:t>d</w:t>
      </w:r>
      <w:r w:rsidRPr="00B15B2B">
        <w:t xml:space="preserve">e traitement et </w:t>
      </w:r>
      <w:r>
        <w:t>d</w:t>
      </w:r>
      <w:r w:rsidRPr="00B15B2B">
        <w:t>e recyclage des déchets non dangereux d</w:t>
      </w:r>
      <w:r>
        <w:t>e la délégation</w:t>
      </w:r>
      <w:r w:rsidR="00DC3C4F">
        <w:t xml:space="preserve"> Paris</w:t>
      </w:r>
      <w:r>
        <w:t xml:space="preserve"> Michel Ange du</w:t>
      </w:r>
      <w:r w:rsidRPr="00B15B2B">
        <w:t xml:space="preserve"> CNR</w:t>
      </w:r>
      <w:r>
        <w:t xml:space="preserve">S. </w:t>
      </w:r>
      <w:r w:rsidRPr="00EF2DAE">
        <w:t xml:space="preserve"> </w:t>
      </w:r>
    </w:p>
    <w:p w14:paraId="00005DE0" w14:textId="2DD68A44" w:rsidR="003A15D3" w:rsidRPr="006B49EA" w:rsidRDefault="003A15D3" w:rsidP="00E32272">
      <w:pPr>
        <w:pStyle w:val="Titre1"/>
      </w:pPr>
      <w:r w:rsidRPr="006B49EA">
        <w:t xml:space="preserve">Identification de l’opérateur économique </w:t>
      </w:r>
    </w:p>
    <w:p w14:paraId="1A8322CE" w14:textId="33DAF2FB" w:rsidR="003A15D3" w:rsidRPr="006B49EA" w:rsidRDefault="003A15D3" w:rsidP="005C6B23"/>
    <w:p w14:paraId="71A85F39" w14:textId="3C5C1C9B" w:rsidR="003A15D3" w:rsidRPr="006B49EA" w:rsidRDefault="003A15D3" w:rsidP="005C6B23">
      <w:r w:rsidRPr="006B49EA">
        <w:rPr>
          <w:b/>
          <w:bCs/>
        </w:rPr>
        <w:t>Nom commercial</w:t>
      </w:r>
      <w:r w:rsidRPr="006B49EA">
        <w:t xml:space="preserve"> : </w:t>
      </w:r>
      <w:sdt>
        <w:sdtPr>
          <w:id w:val="1579247225"/>
          <w:placeholder>
            <w:docPart w:val="DefaultPlaceholder_-1854013440"/>
          </w:placeholder>
          <w:showingPlcHdr/>
        </w:sdtPr>
        <w:sdtEndPr/>
        <w:sdtContent>
          <w:r w:rsidR="00EB7D29" w:rsidRPr="006B49EA">
            <w:rPr>
              <w:rStyle w:val="Textedelespacerserv"/>
            </w:rPr>
            <w:t>Cliquez ou appuyez ici pour entrer du texte.</w:t>
          </w:r>
        </w:sdtContent>
      </w:sdt>
    </w:p>
    <w:p w14:paraId="507C7015" w14:textId="6C876D9F" w:rsidR="003A15D3" w:rsidRPr="006B49EA" w:rsidRDefault="003A15D3" w:rsidP="005C6B23">
      <w:r w:rsidRPr="006B49EA">
        <w:rPr>
          <w:b/>
          <w:bCs/>
        </w:rPr>
        <w:t>Adresse</w:t>
      </w:r>
      <w:r w:rsidRPr="006B49EA">
        <w:t xml:space="preserve"> : </w:t>
      </w:r>
      <w:sdt>
        <w:sdtPr>
          <w:id w:val="1424685145"/>
          <w:placeholder>
            <w:docPart w:val="DefaultPlaceholder_-1854013440"/>
          </w:placeholder>
          <w:showingPlcHdr/>
        </w:sdtPr>
        <w:sdtEndPr/>
        <w:sdtContent>
          <w:r w:rsidR="00EB7D29" w:rsidRPr="006B49EA">
            <w:rPr>
              <w:rStyle w:val="Textedelespacerserv"/>
            </w:rPr>
            <w:t>Cliquez ou appuyez ici pour entrer du texte.</w:t>
          </w:r>
        </w:sdtContent>
      </w:sdt>
    </w:p>
    <w:p w14:paraId="266F9C60" w14:textId="62DFE626" w:rsidR="003A15D3" w:rsidRPr="006B49EA" w:rsidRDefault="003A15D3" w:rsidP="005C6B23">
      <w:r w:rsidRPr="006B49EA">
        <w:rPr>
          <w:b/>
          <w:bCs/>
        </w:rPr>
        <w:t>Adresse électronique</w:t>
      </w:r>
      <w:r w:rsidRPr="006B49EA">
        <w:t xml:space="preserve"> : </w:t>
      </w:r>
      <w:sdt>
        <w:sdtPr>
          <w:id w:val="-807550505"/>
          <w:placeholder>
            <w:docPart w:val="DefaultPlaceholder_-1854013440"/>
          </w:placeholder>
          <w:showingPlcHdr/>
        </w:sdtPr>
        <w:sdtEndPr/>
        <w:sdtContent>
          <w:r w:rsidR="00EB7D29" w:rsidRPr="006B49EA">
            <w:rPr>
              <w:rStyle w:val="Textedelespacerserv"/>
            </w:rPr>
            <w:t>Cliquez ou appuyez ici pour entrer du texte.</w:t>
          </w:r>
        </w:sdtContent>
      </w:sdt>
    </w:p>
    <w:p w14:paraId="3C64AE09" w14:textId="5644AF5B" w:rsidR="003A15D3" w:rsidRPr="006B49EA" w:rsidRDefault="003A15D3" w:rsidP="005C6B23">
      <w:r w:rsidRPr="006B49EA">
        <w:rPr>
          <w:b/>
          <w:bCs/>
        </w:rPr>
        <w:t>Numéro de SIRET</w:t>
      </w:r>
      <w:r w:rsidRPr="006B49EA">
        <w:t xml:space="preserve"> : </w:t>
      </w:r>
      <w:sdt>
        <w:sdtPr>
          <w:id w:val="-274641238"/>
          <w:placeholder>
            <w:docPart w:val="DefaultPlaceholder_-1854013440"/>
          </w:placeholder>
          <w:showingPlcHdr/>
        </w:sdtPr>
        <w:sdtEndPr/>
        <w:sdtContent>
          <w:r w:rsidR="00EB7D29" w:rsidRPr="006B49EA">
            <w:rPr>
              <w:rStyle w:val="Textedelespacerserv"/>
            </w:rPr>
            <w:t>Cliquez ou appuyez ici pour entrer du texte.</w:t>
          </w:r>
        </w:sdtContent>
      </w:sdt>
    </w:p>
    <w:p w14:paraId="2408100D" w14:textId="77777777" w:rsidR="00EB7D29" w:rsidRPr="006B49EA" w:rsidRDefault="00EB7D29" w:rsidP="005C6B23"/>
    <w:p w14:paraId="1B996A1A" w14:textId="77777777" w:rsidR="00316088" w:rsidRPr="006B49EA" w:rsidRDefault="00316088">
      <w:pPr>
        <w:spacing w:after="160" w:line="259" w:lineRule="auto"/>
        <w:jc w:val="left"/>
        <w:rPr>
          <w:rFonts w:cstheme="minorHAnsi"/>
          <w:b/>
          <w:color w:val="4472C4" w:themeColor="accent1"/>
          <w:sz w:val="28"/>
          <w:szCs w:val="28"/>
          <w:u w:val="single"/>
        </w:rPr>
      </w:pPr>
      <w:r w:rsidRPr="006B49EA">
        <w:br w:type="page"/>
      </w:r>
    </w:p>
    <w:p w14:paraId="01EEA35F" w14:textId="0B8E432C" w:rsidR="003A15D3" w:rsidRPr="006B49EA" w:rsidRDefault="003A15D3" w:rsidP="00E32272">
      <w:pPr>
        <w:pStyle w:val="Titre1"/>
      </w:pPr>
      <w:r w:rsidRPr="006B49EA">
        <w:lastRenderedPageBreak/>
        <w:t xml:space="preserve">Offre technique </w:t>
      </w:r>
    </w:p>
    <w:p w14:paraId="0ABF0235" w14:textId="4B56C75A" w:rsidR="002477B9" w:rsidRPr="006B49EA" w:rsidRDefault="002477B9" w:rsidP="00926188">
      <w:pPr>
        <w:pStyle w:val="Titre4"/>
      </w:pPr>
      <w:r w:rsidRPr="006B49EA">
        <w:t>Interlocuteur unique :</w:t>
      </w:r>
    </w:p>
    <w:p w14:paraId="5CC46C11" w14:textId="77777777" w:rsidR="002477B9" w:rsidRPr="006B49EA" w:rsidRDefault="002477B9" w:rsidP="00247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B49EA">
        <w:t xml:space="preserve"> </w:t>
      </w:r>
      <w:sdt>
        <w:sdtPr>
          <w:id w:val="65385254"/>
          <w:placeholder>
            <w:docPart w:val="52A8B7437C7745A2A15BB6A651782FCC"/>
          </w:placeholder>
          <w:showingPlcHdr/>
        </w:sdtPr>
        <w:sdtEndPr/>
        <w:sdtContent>
          <w:r w:rsidRPr="006B49EA">
            <w:rPr>
              <w:rStyle w:val="Textedelespacerserv"/>
            </w:rPr>
            <w:t>Cliquez ou appuyez ici pour entrer du texte.</w:t>
          </w:r>
        </w:sdtContent>
      </w:sdt>
    </w:p>
    <w:p w14:paraId="7672A695" w14:textId="77777777" w:rsidR="002477B9" w:rsidRPr="006B49EA" w:rsidRDefault="002477B9" w:rsidP="00733642"/>
    <w:p w14:paraId="276D9D3D" w14:textId="77777777" w:rsidR="002477B9" w:rsidRPr="006B49EA" w:rsidRDefault="002477B9" w:rsidP="00926188">
      <w:pPr>
        <w:pStyle w:val="Titre4"/>
      </w:pPr>
      <w:r w:rsidRPr="006B49EA">
        <w:t>Suppléant :</w:t>
      </w:r>
    </w:p>
    <w:p w14:paraId="3335F16C" w14:textId="77777777" w:rsidR="002477B9" w:rsidRPr="006B49EA" w:rsidRDefault="002477B9" w:rsidP="00247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B49EA">
        <w:t xml:space="preserve"> </w:t>
      </w:r>
      <w:sdt>
        <w:sdtPr>
          <w:id w:val="769984685"/>
          <w:placeholder>
            <w:docPart w:val="52A8B7437C7745A2A15BB6A651782FCC"/>
          </w:placeholder>
          <w:showingPlcHdr/>
        </w:sdtPr>
        <w:sdtEndPr/>
        <w:sdtContent>
          <w:r w:rsidRPr="006B49EA">
            <w:rPr>
              <w:rStyle w:val="Textedelespacerserv"/>
            </w:rPr>
            <w:t>Cliquez ou appuyez ici pour entrer du texte.</w:t>
          </w:r>
        </w:sdtContent>
      </w:sdt>
    </w:p>
    <w:p w14:paraId="377B81EB" w14:textId="287AC98B" w:rsidR="002477B9" w:rsidRPr="006B49EA" w:rsidRDefault="002477B9" w:rsidP="002477B9"/>
    <w:p w14:paraId="22C609AE" w14:textId="486A4472" w:rsidR="007368B3" w:rsidRDefault="00EA7809" w:rsidP="00EA7809">
      <w:pPr>
        <w:pStyle w:val="Titre2"/>
      </w:pPr>
      <w:r>
        <w:t xml:space="preserve">Modalité de suivi de la prestation </w:t>
      </w:r>
    </w:p>
    <w:p w14:paraId="02D5D0BC" w14:textId="7711A248" w:rsidR="00C71DEE" w:rsidRDefault="00734764" w:rsidP="00C71DEE">
      <w:pPr>
        <w:rPr>
          <w:lang w:eastAsia="fr-FR"/>
        </w:rPr>
      </w:pPr>
      <w:sdt>
        <w:sdtPr>
          <w:rPr>
            <w:lang w:eastAsia="fr-FR"/>
          </w:rPr>
          <w:id w:val="-320195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34D">
            <w:rPr>
              <w:rFonts w:ascii="MS Gothic" w:eastAsia="MS Gothic" w:hAnsi="MS Gothic" w:hint="eastAsia"/>
              <w:lang w:eastAsia="fr-FR"/>
            </w:rPr>
            <w:t>☐</w:t>
          </w:r>
        </w:sdtContent>
      </w:sdt>
      <w:r w:rsidR="0097734D">
        <w:rPr>
          <w:lang w:eastAsia="fr-FR"/>
        </w:rPr>
        <w:t xml:space="preserve"> Par système informatique </w:t>
      </w:r>
    </w:p>
    <w:p w14:paraId="604402CC" w14:textId="107BDFEE" w:rsidR="0097734D" w:rsidRDefault="00734764" w:rsidP="00C71DEE">
      <w:pPr>
        <w:rPr>
          <w:lang w:eastAsia="fr-FR"/>
        </w:rPr>
      </w:pPr>
      <w:sdt>
        <w:sdtPr>
          <w:rPr>
            <w:lang w:eastAsia="fr-FR"/>
          </w:rPr>
          <w:id w:val="1600443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34D">
            <w:rPr>
              <w:rFonts w:ascii="MS Gothic" w:eastAsia="MS Gothic" w:hAnsi="MS Gothic" w:hint="eastAsia"/>
              <w:lang w:eastAsia="fr-FR"/>
            </w:rPr>
            <w:t>☐</w:t>
          </w:r>
        </w:sdtContent>
      </w:sdt>
      <w:r w:rsidR="0097734D">
        <w:rPr>
          <w:lang w:eastAsia="fr-FR"/>
        </w:rPr>
        <w:t xml:space="preserve"> </w:t>
      </w:r>
      <w:r w:rsidR="00A303FD">
        <w:rPr>
          <w:lang w:eastAsia="fr-FR"/>
        </w:rPr>
        <w:t>P</w:t>
      </w:r>
      <w:r w:rsidR="0097734D">
        <w:rPr>
          <w:lang w:eastAsia="fr-FR"/>
        </w:rPr>
        <w:t xml:space="preserve">ar papier </w:t>
      </w:r>
    </w:p>
    <w:p w14:paraId="35CF8068" w14:textId="77777777" w:rsidR="0097734D" w:rsidRPr="006B49EA" w:rsidRDefault="0097734D" w:rsidP="00C71DEE">
      <w:pPr>
        <w:rPr>
          <w:lang w:eastAsia="fr-FR"/>
        </w:rPr>
      </w:pPr>
    </w:p>
    <w:p w14:paraId="782CDAD0" w14:textId="552959D4" w:rsidR="00764CCE" w:rsidRDefault="0097734D" w:rsidP="00764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Caractéristiques de la solution concernant </w:t>
      </w:r>
      <w:r w:rsidR="00383565">
        <w:rPr>
          <w:b/>
        </w:rPr>
        <w:t>la gestion du matériel mis en œuvre</w:t>
      </w:r>
      <w:r w:rsidR="00384CD6">
        <w:rPr>
          <w:b/>
        </w:rPr>
        <w:t xml:space="preserve"> : </w:t>
      </w:r>
    </w:p>
    <w:p w14:paraId="1D54A7E7" w14:textId="77777777" w:rsidR="001649EE" w:rsidRDefault="001649EE" w:rsidP="00764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dt>
      <w:sdtPr>
        <w:id w:val="-1153450842"/>
        <w:placeholder>
          <w:docPart w:val="DefaultPlaceholder_-1854013440"/>
        </w:placeholder>
        <w:showingPlcHdr/>
      </w:sdtPr>
      <w:sdtEndPr/>
      <w:sdtContent>
        <w:p w14:paraId="3A169DA6" w14:textId="4CAD7572" w:rsidR="00764CCE" w:rsidRPr="006B49EA" w:rsidRDefault="00764CCE" w:rsidP="00764CC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E0090C">
            <w:rPr>
              <w:rStyle w:val="Textedelespacerserv"/>
            </w:rPr>
            <w:t>Cliquez ou appuyez ici pour entrer du texte.</w:t>
          </w:r>
        </w:p>
      </w:sdtContent>
    </w:sdt>
    <w:p w14:paraId="4B7D13E9" w14:textId="187D189B" w:rsidR="00C71DEE" w:rsidRDefault="00C71DEE" w:rsidP="00C71DEE">
      <w:pPr>
        <w:rPr>
          <w:lang w:eastAsia="fr-FR"/>
        </w:rPr>
      </w:pPr>
    </w:p>
    <w:p w14:paraId="59C2281A" w14:textId="05F51047" w:rsidR="00383565" w:rsidRDefault="00383565" w:rsidP="003835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Caractéristiques de la solution concernant les collectes (</w:t>
      </w:r>
      <w:r w:rsidR="002B7E55">
        <w:rPr>
          <w:b/>
        </w:rPr>
        <w:t>planning, bon d’intervention, feuille de tournée etc.)</w:t>
      </w:r>
      <w:r>
        <w:rPr>
          <w:b/>
        </w:rPr>
        <w:t xml:space="preserve"> : </w:t>
      </w:r>
    </w:p>
    <w:p w14:paraId="08894796" w14:textId="77777777" w:rsidR="00383565" w:rsidRDefault="00383565" w:rsidP="003835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dt>
      <w:sdtPr>
        <w:id w:val="-868213004"/>
        <w:placeholder>
          <w:docPart w:val="7711087BAD9247579B2BB0AADE2F7538"/>
        </w:placeholder>
        <w:showingPlcHdr/>
      </w:sdtPr>
      <w:sdtEndPr/>
      <w:sdtContent>
        <w:p w14:paraId="158C0CAD" w14:textId="77777777" w:rsidR="00383565" w:rsidRPr="006B49EA" w:rsidRDefault="00383565" w:rsidP="0038356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E0090C">
            <w:rPr>
              <w:rStyle w:val="Textedelespacerserv"/>
            </w:rPr>
            <w:t>Cliquez ou appuyez ici pour entrer du texte.</w:t>
          </w:r>
        </w:p>
      </w:sdtContent>
    </w:sdt>
    <w:p w14:paraId="1225C435" w14:textId="4DE4ED2F" w:rsidR="00383565" w:rsidRDefault="00383565" w:rsidP="00C71DEE">
      <w:pPr>
        <w:rPr>
          <w:lang w:eastAsia="fr-FR"/>
        </w:rPr>
      </w:pPr>
    </w:p>
    <w:p w14:paraId="3E180068" w14:textId="7B4B4E32" w:rsidR="002B7E55" w:rsidRDefault="002B7E55" w:rsidP="002B7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Caractéristiques de la solution concernant la gestion </w:t>
      </w:r>
      <w:r w:rsidR="00DA5A51">
        <w:rPr>
          <w:b/>
        </w:rPr>
        <w:t>de la facturation</w:t>
      </w:r>
      <w:r>
        <w:rPr>
          <w:b/>
        </w:rPr>
        <w:t xml:space="preserve"> : </w:t>
      </w:r>
    </w:p>
    <w:p w14:paraId="39D47790" w14:textId="77777777" w:rsidR="002B7E55" w:rsidRDefault="002B7E55" w:rsidP="002B7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dt>
      <w:sdtPr>
        <w:id w:val="-1889323710"/>
        <w:placeholder>
          <w:docPart w:val="81DF6EFE545F4BE1BCED273B798E484B"/>
        </w:placeholder>
        <w:showingPlcHdr/>
      </w:sdtPr>
      <w:sdtEndPr/>
      <w:sdtContent>
        <w:p w14:paraId="26FBAABA" w14:textId="77777777" w:rsidR="002B7E55" w:rsidRPr="006B49EA" w:rsidRDefault="002B7E55" w:rsidP="002B7E5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E0090C">
            <w:rPr>
              <w:rStyle w:val="Textedelespacerserv"/>
            </w:rPr>
            <w:t>Cliquez ou appuyez ici pour entrer du texte.</w:t>
          </w:r>
        </w:p>
      </w:sdtContent>
    </w:sdt>
    <w:p w14:paraId="626C0C4C" w14:textId="1303BE57" w:rsidR="00383565" w:rsidRDefault="00383565" w:rsidP="00C71DEE">
      <w:pPr>
        <w:rPr>
          <w:lang w:eastAsia="fr-FR"/>
        </w:rPr>
      </w:pPr>
    </w:p>
    <w:p w14:paraId="223B7B29" w14:textId="5D0F2818" w:rsidR="00DA5A51" w:rsidRDefault="00DA5A51" w:rsidP="00DA5A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Caractéristiques de la solution concernant les statistiques </w:t>
      </w:r>
      <w:r w:rsidR="00A303FD">
        <w:rPr>
          <w:b/>
        </w:rPr>
        <w:t>(matériel, collectes, volumes de déchets, valorisation etc.)</w:t>
      </w:r>
      <w:r>
        <w:rPr>
          <w:b/>
        </w:rPr>
        <w:t xml:space="preserve"> : </w:t>
      </w:r>
    </w:p>
    <w:p w14:paraId="5EF098E7" w14:textId="77777777" w:rsidR="00DA5A51" w:rsidRDefault="00DA5A51" w:rsidP="00DA5A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dt>
      <w:sdtPr>
        <w:id w:val="1976406667"/>
        <w:placeholder>
          <w:docPart w:val="E1757C1D065C4BDD8C501E645DC4AC84"/>
        </w:placeholder>
        <w:showingPlcHdr/>
      </w:sdtPr>
      <w:sdtEndPr/>
      <w:sdtContent>
        <w:p w14:paraId="4F26BAEC" w14:textId="77777777" w:rsidR="00DA5A51" w:rsidRPr="006B49EA" w:rsidRDefault="00DA5A51" w:rsidP="00DA5A51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E0090C">
            <w:rPr>
              <w:rStyle w:val="Textedelespacerserv"/>
            </w:rPr>
            <w:t>Cliquez ou appuyez ici pour entrer du texte.</w:t>
          </w:r>
        </w:p>
      </w:sdtContent>
    </w:sdt>
    <w:p w14:paraId="11A9D1EC" w14:textId="77777777" w:rsidR="00DA5A51" w:rsidRDefault="00DA5A51" w:rsidP="00C71DEE">
      <w:pPr>
        <w:rPr>
          <w:lang w:eastAsia="fr-FR"/>
        </w:rPr>
      </w:pPr>
    </w:p>
    <w:p w14:paraId="724B2408" w14:textId="77777777" w:rsidR="002B7E55" w:rsidRDefault="002B7E55" w:rsidP="00C71DEE">
      <w:pPr>
        <w:rPr>
          <w:lang w:eastAsia="fr-FR"/>
        </w:rPr>
      </w:pPr>
    </w:p>
    <w:p w14:paraId="40B9F618" w14:textId="77777777" w:rsidR="00FC7E78" w:rsidRDefault="00FC7E78" w:rsidP="00FC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Autres informations : </w:t>
      </w:r>
    </w:p>
    <w:p w14:paraId="3922CF23" w14:textId="77777777" w:rsidR="00FC7E78" w:rsidRDefault="00FC7E78" w:rsidP="00FC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dt>
      <w:sdtPr>
        <w:id w:val="1610779103"/>
        <w:placeholder>
          <w:docPart w:val="9C043BE2FA614972AFE3F61A203D883A"/>
        </w:placeholder>
        <w:showingPlcHdr/>
      </w:sdtPr>
      <w:sdtEndPr/>
      <w:sdtContent>
        <w:p w14:paraId="07713215" w14:textId="77777777" w:rsidR="00FC7E78" w:rsidRPr="006B49EA" w:rsidRDefault="00FC7E78" w:rsidP="00FC7E7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E0090C">
            <w:rPr>
              <w:rStyle w:val="Textedelespacerserv"/>
            </w:rPr>
            <w:t>Cliquez ou appuyez ici pour entrer du texte.</w:t>
          </w:r>
        </w:p>
      </w:sdtContent>
    </w:sdt>
    <w:p w14:paraId="3CF2B9E0" w14:textId="6CB65044" w:rsidR="00FC7E78" w:rsidRDefault="00FC7E78">
      <w:pPr>
        <w:spacing w:after="160" w:line="259" w:lineRule="auto"/>
        <w:jc w:val="left"/>
        <w:rPr>
          <w:rFonts w:ascii="Calibri" w:eastAsia="Times New Roman" w:hAnsi="Calibri" w:cs="Calibri"/>
          <w:b/>
          <w:bCs/>
          <w:color w:val="FFFFFF"/>
          <w:sz w:val="28"/>
          <w:szCs w:val="28"/>
          <w:lang w:eastAsia="fr-FR"/>
        </w:rPr>
      </w:pPr>
    </w:p>
    <w:p w14:paraId="29322D20" w14:textId="2D695AFC" w:rsidR="00B468B3" w:rsidRDefault="00B468B3" w:rsidP="00B468B3">
      <w:pPr>
        <w:pStyle w:val="Titre2"/>
      </w:pPr>
      <w:r w:rsidRPr="00B468B3">
        <w:t>Moyens matériels et capacité de remplacement en cas de dégradation ou vol</w:t>
      </w:r>
    </w:p>
    <w:p w14:paraId="76FA2A80" w14:textId="77777777" w:rsidR="00B468B3" w:rsidRPr="00B468B3" w:rsidRDefault="00B468B3" w:rsidP="00B468B3">
      <w:pPr>
        <w:rPr>
          <w:lang w:eastAsia="fr-FR"/>
        </w:rPr>
      </w:pPr>
    </w:p>
    <w:p w14:paraId="4A47CC1C" w14:textId="71A22474" w:rsidR="00B468B3" w:rsidRDefault="00B468B3" w:rsidP="00B46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Moyens matériels mis en œuvre dans le cadre du marché : </w:t>
      </w:r>
    </w:p>
    <w:p w14:paraId="3F6E3187" w14:textId="77777777" w:rsidR="00B468B3" w:rsidRDefault="00B468B3" w:rsidP="00B46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dt>
      <w:sdtPr>
        <w:id w:val="1091518843"/>
        <w:placeholder>
          <w:docPart w:val="6AAD6F7CCA124900B2D2916D08E110FE"/>
        </w:placeholder>
        <w:showingPlcHdr/>
      </w:sdtPr>
      <w:sdtEndPr/>
      <w:sdtContent>
        <w:p w14:paraId="016EDC57" w14:textId="77777777" w:rsidR="00B468B3" w:rsidRPr="006B49EA" w:rsidRDefault="00B468B3" w:rsidP="00B468B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E0090C">
            <w:rPr>
              <w:rStyle w:val="Textedelespacerserv"/>
            </w:rPr>
            <w:t>Cliquez ou appuyez ici pour entrer du texte.</w:t>
          </w:r>
        </w:p>
      </w:sdtContent>
    </w:sdt>
    <w:p w14:paraId="1507B659" w14:textId="77777777" w:rsidR="00B468B3" w:rsidRDefault="00B468B3" w:rsidP="00B468B3">
      <w:pPr>
        <w:spacing w:after="160" w:line="259" w:lineRule="auto"/>
        <w:jc w:val="left"/>
        <w:rPr>
          <w:rFonts w:ascii="Calibri" w:eastAsia="Times New Roman" w:hAnsi="Calibri" w:cs="Calibri"/>
          <w:b/>
          <w:bCs/>
          <w:color w:val="0892AF"/>
          <w:sz w:val="28"/>
          <w:szCs w:val="28"/>
          <w:lang w:eastAsia="fr-FR"/>
        </w:rPr>
      </w:pPr>
    </w:p>
    <w:p w14:paraId="63EB2569" w14:textId="28487E80" w:rsidR="00B468B3" w:rsidRDefault="00E8605C" w:rsidP="00B46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Capacité de remplacement des moyens matériels</w:t>
      </w:r>
      <w:r w:rsidR="00B468B3">
        <w:rPr>
          <w:b/>
        </w:rPr>
        <w:t xml:space="preserve"> : </w:t>
      </w:r>
    </w:p>
    <w:p w14:paraId="4F071183" w14:textId="77777777" w:rsidR="00B468B3" w:rsidRDefault="00B468B3" w:rsidP="00B46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dt>
      <w:sdtPr>
        <w:id w:val="1615092187"/>
        <w:placeholder>
          <w:docPart w:val="AB246F6208394F9B8DD4CF73434F8A61"/>
        </w:placeholder>
        <w:showingPlcHdr/>
      </w:sdtPr>
      <w:sdtEndPr/>
      <w:sdtContent>
        <w:p w14:paraId="5D37A102" w14:textId="77777777" w:rsidR="00B468B3" w:rsidRPr="006B49EA" w:rsidRDefault="00B468B3" w:rsidP="00B468B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E0090C">
            <w:rPr>
              <w:rStyle w:val="Textedelespacerserv"/>
            </w:rPr>
            <w:t>Cliquez ou appuyez ici pour entrer du texte.</w:t>
          </w:r>
        </w:p>
      </w:sdtContent>
    </w:sdt>
    <w:p w14:paraId="3A28C270" w14:textId="77777777" w:rsidR="00B468B3" w:rsidRDefault="00B468B3" w:rsidP="00B468B3">
      <w:pPr>
        <w:spacing w:after="160" w:line="259" w:lineRule="auto"/>
        <w:jc w:val="left"/>
        <w:rPr>
          <w:rFonts w:ascii="Calibri" w:eastAsia="Times New Roman" w:hAnsi="Calibri" w:cs="Calibri"/>
          <w:b/>
          <w:bCs/>
          <w:color w:val="0892AF"/>
          <w:sz w:val="28"/>
          <w:szCs w:val="28"/>
          <w:lang w:eastAsia="fr-FR"/>
        </w:rPr>
      </w:pPr>
    </w:p>
    <w:p w14:paraId="48B80E11" w14:textId="77777777" w:rsidR="00B468B3" w:rsidRDefault="00B468B3" w:rsidP="00B46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Autres informations : </w:t>
      </w:r>
    </w:p>
    <w:p w14:paraId="580071AC" w14:textId="77777777" w:rsidR="00B468B3" w:rsidRDefault="00B468B3" w:rsidP="00B46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dt>
      <w:sdtPr>
        <w:id w:val="1829477820"/>
        <w:placeholder>
          <w:docPart w:val="6DD8B36291864B60A0795277919C217E"/>
        </w:placeholder>
        <w:showingPlcHdr/>
      </w:sdtPr>
      <w:sdtEndPr/>
      <w:sdtContent>
        <w:p w14:paraId="2415C8F9" w14:textId="77777777" w:rsidR="00B468B3" w:rsidRPr="006B49EA" w:rsidRDefault="00B468B3" w:rsidP="00B468B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E0090C">
            <w:rPr>
              <w:rStyle w:val="Textedelespacerserv"/>
            </w:rPr>
            <w:t>Cliquez ou appuyez ici pour entrer du texte.</w:t>
          </w:r>
        </w:p>
      </w:sdtContent>
    </w:sdt>
    <w:p w14:paraId="1A9BF829" w14:textId="06F84F1E" w:rsidR="00506E84" w:rsidRDefault="00506E84">
      <w:pPr>
        <w:spacing w:after="160" w:line="259" w:lineRule="auto"/>
        <w:jc w:val="left"/>
        <w:rPr>
          <w:rFonts w:ascii="Calibri" w:eastAsia="Times New Roman" w:hAnsi="Calibri" w:cs="Calibri"/>
          <w:b/>
          <w:bCs/>
          <w:color w:val="FFFFFF"/>
          <w:sz w:val="28"/>
          <w:szCs w:val="28"/>
          <w:lang w:eastAsia="fr-FR"/>
        </w:rPr>
      </w:pPr>
    </w:p>
    <w:p w14:paraId="235D7BED" w14:textId="25C3FEFA" w:rsidR="007562D2" w:rsidRDefault="007562D2" w:rsidP="00E32272">
      <w:pPr>
        <w:pStyle w:val="Titre1"/>
      </w:pPr>
      <w:r>
        <w:t>Valeur environnementale</w:t>
      </w:r>
      <w:r>
        <w:tab/>
      </w:r>
    </w:p>
    <w:p w14:paraId="6B198C2B" w14:textId="16A29B65" w:rsidR="00D51704" w:rsidRDefault="00D51704" w:rsidP="00E32272">
      <w:pPr>
        <w:pStyle w:val="Titre2"/>
        <w:numPr>
          <w:ilvl w:val="0"/>
          <w:numId w:val="18"/>
        </w:numPr>
      </w:pPr>
      <w:r>
        <w:t xml:space="preserve">Qualité environnementale des moyens de locomotion du personnel affecté à l’exécution des prestations </w:t>
      </w:r>
    </w:p>
    <w:p w14:paraId="40A9FD4D" w14:textId="77777777" w:rsidR="00D51704" w:rsidRPr="00D51704" w:rsidRDefault="00D51704" w:rsidP="00D51704">
      <w:pPr>
        <w:rPr>
          <w:lang w:eastAsia="fr-FR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1983"/>
        <w:gridCol w:w="1984"/>
        <w:gridCol w:w="1983"/>
        <w:gridCol w:w="1984"/>
        <w:gridCol w:w="1984"/>
      </w:tblGrid>
      <w:tr w:rsidR="005B0166" w14:paraId="1F204189" w14:textId="2ED8B4EF" w:rsidTr="005B0166"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04E5969E" w14:textId="6A2E711B" w:rsidR="005B0166" w:rsidRDefault="005B0166" w:rsidP="00EF63F2">
            <w:pPr>
              <w:jc w:val="center"/>
            </w:pPr>
            <w:proofErr w:type="spellStart"/>
            <w:r>
              <w:t>Véhicule</w:t>
            </w:r>
            <w:proofErr w:type="spellEnd"/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E5B77EC" w14:textId="76625080" w:rsidR="005B0166" w:rsidRPr="0054044B" w:rsidRDefault="005B0166" w:rsidP="00EF63F2">
            <w:pPr>
              <w:jc w:val="center"/>
              <w:rPr>
                <w:lang w:val="fr-FR"/>
              </w:rPr>
            </w:pPr>
            <w:r w:rsidRPr="0054044B">
              <w:rPr>
                <w:lang w:val="fr-FR"/>
              </w:rPr>
              <w:t>Système de propulsion (thermique, h</w:t>
            </w:r>
            <w:r>
              <w:rPr>
                <w:lang w:val="fr-FR"/>
              </w:rPr>
              <w:t>ybride, électrique)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36145966" w14:textId="12B60323" w:rsidR="005B0166" w:rsidRPr="0054044B" w:rsidRDefault="005B0166" w:rsidP="00EF63F2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Année de mise en service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5B66E87" w14:textId="6BA2FF86" w:rsidR="005B0166" w:rsidRPr="0054044B" w:rsidRDefault="005B0166" w:rsidP="00EF63F2">
            <w:pPr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Crit’air</w:t>
            </w:r>
            <w:proofErr w:type="spellEnd"/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AA211CF" w14:textId="7790CB49" w:rsidR="005B0166" w:rsidRDefault="005B0166" w:rsidP="005B0166">
            <w:pPr>
              <w:jc w:val="center"/>
            </w:pPr>
            <w:r>
              <w:t>Emission de CO</w:t>
            </w:r>
            <w:r w:rsidRPr="005B0166">
              <w:rPr>
                <w:vertAlign w:val="subscript"/>
              </w:rPr>
              <w:t>2</w:t>
            </w:r>
          </w:p>
        </w:tc>
      </w:tr>
      <w:tr w:rsidR="005B0166" w14:paraId="70F80779" w14:textId="7F6F7D6F" w:rsidTr="005B0166">
        <w:tc>
          <w:tcPr>
            <w:tcW w:w="1983" w:type="dxa"/>
          </w:tcPr>
          <w:p w14:paraId="337EED00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4E446D0D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3" w:type="dxa"/>
          </w:tcPr>
          <w:p w14:paraId="32187500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6F4D3C57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732C0322" w14:textId="77777777" w:rsidR="005B0166" w:rsidRPr="0054044B" w:rsidRDefault="005B0166" w:rsidP="00764CCE"/>
        </w:tc>
      </w:tr>
      <w:tr w:rsidR="005B0166" w14:paraId="5C1CDF57" w14:textId="5036205D" w:rsidTr="005B0166">
        <w:tc>
          <w:tcPr>
            <w:tcW w:w="1983" w:type="dxa"/>
          </w:tcPr>
          <w:p w14:paraId="76438F69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2339504A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3" w:type="dxa"/>
          </w:tcPr>
          <w:p w14:paraId="68C9F88D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275138FA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4784698D" w14:textId="77777777" w:rsidR="005B0166" w:rsidRPr="0054044B" w:rsidRDefault="005B0166" w:rsidP="00764CCE"/>
        </w:tc>
      </w:tr>
      <w:tr w:rsidR="005B0166" w14:paraId="122A2BAE" w14:textId="39DBFB86" w:rsidTr="005B0166">
        <w:tc>
          <w:tcPr>
            <w:tcW w:w="1983" w:type="dxa"/>
          </w:tcPr>
          <w:p w14:paraId="5AB10384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70A223F5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3" w:type="dxa"/>
          </w:tcPr>
          <w:p w14:paraId="174A5A81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1A7EBAF1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474D12F4" w14:textId="77777777" w:rsidR="005B0166" w:rsidRPr="0054044B" w:rsidRDefault="005B0166" w:rsidP="00764CCE"/>
        </w:tc>
      </w:tr>
      <w:tr w:rsidR="005B0166" w14:paraId="3FF70EE3" w14:textId="39558A9C" w:rsidTr="005B0166">
        <w:tc>
          <w:tcPr>
            <w:tcW w:w="1983" w:type="dxa"/>
          </w:tcPr>
          <w:p w14:paraId="76DA72CC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14D3B701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3" w:type="dxa"/>
          </w:tcPr>
          <w:p w14:paraId="19206B65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0BC4C6DB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21B34C41" w14:textId="77777777" w:rsidR="005B0166" w:rsidRPr="0054044B" w:rsidRDefault="005B0166" w:rsidP="00764CCE"/>
        </w:tc>
      </w:tr>
      <w:tr w:rsidR="005B0166" w14:paraId="0B9C1838" w14:textId="373D6629" w:rsidTr="005B0166">
        <w:tc>
          <w:tcPr>
            <w:tcW w:w="1983" w:type="dxa"/>
          </w:tcPr>
          <w:p w14:paraId="0402EFBD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2FEEB8C9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3" w:type="dxa"/>
          </w:tcPr>
          <w:p w14:paraId="7433D4C1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0375D2DF" w14:textId="77777777" w:rsidR="005B0166" w:rsidRPr="0054044B" w:rsidRDefault="005B0166" w:rsidP="00764CCE">
            <w:pPr>
              <w:rPr>
                <w:lang w:val="fr-FR"/>
              </w:rPr>
            </w:pPr>
          </w:p>
        </w:tc>
        <w:tc>
          <w:tcPr>
            <w:tcW w:w="1984" w:type="dxa"/>
          </w:tcPr>
          <w:p w14:paraId="4984FB93" w14:textId="77777777" w:rsidR="005B0166" w:rsidRPr="0054044B" w:rsidRDefault="005B0166" w:rsidP="00764CCE"/>
        </w:tc>
      </w:tr>
    </w:tbl>
    <w:p w14:paraId="433FCCEF" w14:textId="77777777" w:rsidR="0074758B" w:rsidRDefault="0074758B" w:rsidP="00764CCE"/>
    <w:p w14:paraId="09C2BD96" w14:textId="77777777" w:rsidR="00FC7E78" w:rsidRDefault="00FC7E78" w:rsidP="00FC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Autres informations : </w:t>
      </w:r>
    </w:p>
    <w:p w14:paraId="0EEFE5A8" w14:textId="77777777" w:rsidR="00FC7E78" w:rsidRDefault="00FC7E78" w:rsidP="00FC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dt>
      <w:sdtPr>
        <w:id w:val="1005780723"/>
        <w:placeholder>
          <w:docPart w:val="DFB45BBA1B7146ABAB30F62E69FA47B4"/>
        </w:placeholder>
        <w:showingPlcHdr/>
      </w:sdtPr>
      <w:sdtEndPr/>
      <w:sdtContent>
        <w:p w14:paraId="244A206B" w14:textId="77777777" w:rsidR="00FC7E78" w:rsidRPr="006B49EA" w:rsidRDefault="00FC7E78" w:rsidP="00FC7E7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E0090C">
            <w:rPr>
              <w:rStyle w:val="Textedelespacerserv"/>
            </w:rPr>
            <w:t>Cliquez ou appuyez ici pour entrer du texte.</w:t>
          </w:r>
        </w:p>
      </w:sdtContent>
    </w:sdt>
    <w:p w14:paraId="4E87537E" w14:textId="77777777" w:rsidR="00CA1B39" w:rsidRDefault="00CA1B39" w:rsidP="00764CCE">
      <w:pPr>
        <w:sectPr w:rsidR="00CA1B39" w:rsidSect="00764D5A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56CCA70" w14:textId="77777777" w:rsidR="003F58A9" w:rsidRDefault="003F58A9" w:rsidP="00764CCE"/>
    <w:p w14:paraId="06748A16" w14:textId="77777777" w:rsidR="003F58A9" w:rsidRDefault="003F58A9" w:rsidP="00764CCE"/>
    <w:p w14:paraId="62419DB8" w14:textId="77777777" w:rsidR="003F58A9" w:rsidRDefault="003F58A9" w:rsidP="00764CCE"/>
    <w:p w14:paraId="7D467170" w14:textId="6E74027C" w:rsidR="00893B28" w:rsidRDefault="00E56E89" w:rsidP="00E56E89">
      <w:pPr>
        <w:pStyle w:val="Titre2"/>
      </w:pPr>
      <w:r>
        <w:t xml:space="preserve">Qualité et modalité du traitement des différents déchets </w:t>
      </w:r>
    </w:p>
    <w:p w14:paraId="309E0D35" w14:textId="3A6D7748" w:rsidR="00893B28" w:rsidRDefault="00893B28" w:rsidP="00764CCE"/>
    <w:tbl>
      <w:tblPr>
        <w:tblStyle w:val="Grilledutableau"/>
        <w:tblW w:w="14158" w:type="dxa"/>
        <w:tblLook w:val="04A0" w:firstRow="1" w:lastRow="0" w:firstColumn="1" w:lastColumn="0" w:noHBand="0" w:noVBand="1"/>
      </w:tblPr>
      <w:tblGrid>
        <w:gridCol w:w="1450"/>
        <w:gridCol w:w="4215"/>
        <w:gridCol w:w="4111"/>
        <w:gridCol w:w="2191"/>
        <w:gridCol w:w="2191"/>
      </w:tblGrid>
      <w:tr w:rsidR="001A5C71" w14:paraId="522AB2AB" w14:textId="744328CC" w:rsidTr="001A5C71">
        <w:tc>
          <w:tcPr>
            <w:tcW w:w="1450" w:type="dxa"/>
            <w:shd w:val="clear" w:color="auto" w:fill="F2F2F2" w:themeFill="background1" w:themeFillShade="F2"/>
            <w:vAlign w:val="center"/>
          </w:tcPr>
          <w:p w14:paraId="07D2D160" w14:textId="5AD16C64" w:rsidR="001A5C71" w:rsidRPr="00212BBC" w:rsidRDefault="001A5C71" w:rsidP="00A45BAA">
            <w:pPr>
              <w:jc w:val="center"/>
              <w:rPr>
                <w:lang w:val="fr-FR"/>
              </w:rPr>
            </w:pPr>
            <w:r w:rsidRPr="00212BBC">
              <w:rPr>
                <w:lang w:val="fr-FR"/>
              </w:rPr>
              <w:t>Type de déchet</w:t>
            </w:r>
          </w:p>
        </w:tc>
        <w:tc>
          <w:tcPr>
            <w:tcW w:w="4215" w:type="dxa"/>
            <w:shd w:val="clear" w:color="auto" w:fill="F2F2F2" w:themeFill="background1" w:themeFillShade="F2"/>
            <w:vAlign w:val="center"/>
          </w:tcPr>
          <w:p w14:paraId="3DB6FC88" w14:textId="2F382A85" w:rsidR="001A5C71" w:rsidRPr="00A45BAA" w:rsidRDefault="001A5C71" w:rsidP="00A45BAA">
            <w:pPr>
              <w:jc w:val="center"/>
              <w:rPr>
                <w:lang w:val="fr-FR"/>
              </w:rPr>
            </w:pPr>
            <w:r w:rsidRPr="00A45BAA">
              <w:rPr>
                <w:lang w:val="fr-FR"/>
              </w:rPr>
              <w:t>Modalités de traitement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3002D123" w14:textId="18C40344" w:rsidR="001A5C71" w:rsidRPr="00A45BAA" w:rsidRDefault="001A5C71" w:rsidP="00A45BAA">
            <w:pPr>
              <w:jc w:val="center"/>
              <w:rPr>
                <w:lang w:val="fr-FR"/>
              </w:rPr>
            </w:pPr>
            <w:r w:rsidRPr="00A45BAA">
              <w:rPr>
                <w:lang w:val="fr-FR"/>
              </w:rPr>
              <w:t>Lieux de traitement</w:t>
            </w:r>
          </w:p>
        </w:tc>
        <w:tc>
          <w:tcPr>
            <w:tcW w:w="2191" w:type="dxa"/>
            <w:shd w:val="clear" w:color="auto" w:fill="F2F2F2" w:themeFill="background1" w:themeFillShade="F2"/>
            <w:vAlign w:val="center"/>
          </w:tcPr>
          <w:p w14:paraId="771DFC7C" w14:textId="32BDFE1A" w:rsidR="001A5C71" w:rsidRPr="00A45BAA" w:rsidRDefault="001A5C71" w:rsidP="00A45BAA">
            <w:pPr>
              <w:jc w:val="center"/>
              <w:rPr>
                <w:lang w:val="fr-FR"/>
              </w:rPr>
            </w:pPr>
            <w:r w:rsidRPr="00A45BAA">
              <w:rPr>
                <w:lang w:val="fr-FR"/>
              </w:rPr>
              <w:t>% de recyclage minimum</w:t>
            </w:r>
          </w:p>
        </w:tc>
        <w:tc>
          <w:tcPr>
            <w:tcW w:w="2191" w:type="dxa"/>
            <w:shd w:val="clear" w:color="auto" w:fill="F2F2F2" w:themeFill="background1" w:themeFillShade="F2"/>
            <w:vAlign w:val="center"/>
          </w:tcPr>
          <w:p w14:paraId="546C19E8" w14:textId="3DCA0057" w:rsidR="001A5C71" w:rsidRPr="00A45BAA" w:rsidRDefault="001A5C71" w:rsidP="00A45BAA">
            <w:pPr>
              <w:jc w:val="center"/>
              <w:rPr>
                <w:lang w:val="fr-FR"/>
              </w:rPr>
            </w:pPr>
            <w:r w:rsidRPr="00A45BAA">
              <w:rPr>
                <w:lang w:val="fr-FR"/>
              </w:rPr>
              <w:t>% de valorisation minimum</w:t>
            </w:r>
          </w:p>
        </w:tc>
      </w:tr>
      <w:tr w:rsidR="001A5C71" w14:paraId="44263559" w14:textId="5E184624" w:rsidTr="001A5C71">
        <w:trPr>
          <w:trHeight w:val="586"/>
        </w:trPr>
        <w:tc>
          <w:tcPr>
            <w:tcW w:w="1450" w:type="dxa"/>
            <w:shd w:val="clear" w:color="auto" w:fill="F2F2F2" w:themeFill="background1" w:themeFillShade="F2"/>
            <w:vAlign w:val="center"/>
          </w:tcPr>
          <w:p w14:paraId="4B153EB6" w14:textId="062FEBEC" w:rsidR="001A5C71" w:rsidRPr="00212BBC" w:rsidRDefault="001A5C71" w:rsidP="001A5C7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PAPIER</w:t>
            </w:r>
          </w:p>
        </w:tc>
        <w:tc>
          <w:tcPr>
            <w:tcW w:w="4215" w:type="dxa"/>
            <w:vAlign w:val="center"/>
          </w:tcPr>
          <w:p w14:paraId="091397E0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4FB611FD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2191" w:type="dxa"/>
            <w:vAlign w:val="center"/>
          </w:tcPr>
          <w:p w14:paraId="16DCF7CC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2191" w:type="dxa"/>
            <w:vAlign w:val="center"/>
          </w:tcPr>
          <w:p w14:paraId="361AFB44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</w:tr>
      <w:tr w:rsidR="001A5C71" w14:paraId="1EFC8E2C" w14:textId="6785DD7F" w:rsidTr="001A5C71">
        <w:trPr>
          <w:trHeight w:val="586"/>
        </w:trPr>
        <w:tc>
          <w:tcPr>
            <w:tcW w:w="1450" w:type="dxa"/>
            <w:shd w:val="clear" w:color="auto" w:fill="F2F2F2" w:themeFill="background1" w:themeFillShade="F2"/>
            <w:vAlign w:val="center"/>
          </w:tcPr>
          <w:p w14:paraId="08D9626A" w14:textId="040CDF5E" w:rsidR="001A5C71" w:rsidRPr="00212BBC" w:rsidRDefault="001A5C71" w:rsidP="001A5C7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CARTON</w:t>
            </w:r>
          </w:p>
        </w:tc>
        <w:tc>
          <w:tcPr>
            <w:tcW w:w="4215" w:type="dxa"/>
            <w:vAlign w:val="center"/>
          </w:tcPr>
          <w:p w14:paraId="16A13023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40C067F6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2191" w:type="dxa"/>
            <w:vAlign w:val="center"/>
          </w:tcPr>
          <w:p w14:paraId="30611984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2191" w:type="dxa"/>
            <w:vAlign w:val="center"/>
          </w:tcPr>
          <w:p w14:paraId="181CABEE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</w:tr>
      <w:tr w:rsidR="001A5C71" w14:paraId="1552DF36" w14:textId="1DA89739" w:rsidTr="001A5C71">
        <w:trPr>
          <w:trHeight w:val="586"/>
        </w:trPr>
        <w:tc>
          <w:tcPr>
            <w:tcW w:w="1450" w:type="dxa"/>
            <w:shd w:val="clear" w:color="auto" w:fill="F2F2F2" w:themeFill="background1" w:themeFillShade="F2"/>
            <w:vAlign w:val="center"/>
          </w:tcPr>
          <w:p w14:paraId="59E6F71D" w14:textId="0F7321F5" w:rsidR="001A5C71" w:rsidRPr="00212BBC" w:rsidRDefault="001A5C71" w:rsidP="001A5C7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DIB</w:t>
            </w:r>
          </w:p>
        </w:tc>
        <w:tc>
          <w:tcPr>
            <w:tcW w:w="4215" w:type="dxa"/>
            <w:vAlign w:val="center"/>
          </w:tcPr>
          <w:p w14:paraId="0CA2F82B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63173AEC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2191" w:type="dxa"/>
            <w:vAlign w:val="center"/>
          </w:tcPr>
          <w:p w14:paraId="0D3C5D82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2191" w:type="dxa"/>
            <w:vAlign w:val="center"/>
          </w:tcPr>
          <w:p w14:paraId="5FDBFBAC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</w:tr>
      <w:tr w:rsidR="001A5C71" w14:paraId="50ADB7F7" w14:textId="3D00270D" w:rsidTr="001A5C71">
        <w:trPr>
          <w:trHeight w:val="586"/>
        </w:trPr>
        <w:tc>
          <w:tcPr>
            <w:tcW w:w="1450" w:type="dxa"/>
            <w:shd w:val="clear" w:color="auto" w:fill="F2F2F2" w:themeFill="background1" w:themeFillShade="F2"/>
            <w:vAlign w:val="center"/>
          </w:tcPr>
          <w:p w14:paraId="2749D969" w14:textId="368ED445" w:rsidR="001A5C71" w:rsidRPr="00212BBC" w:rsidRDefault="001A5C71" w:rsidP="001A5C7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ALUMINIUM</w:t>
            </w:r>
          </w:p>
        </w:tc>
        <w:tc>
          <w:tcPr>
            <w:tcW w:w="4215" w:type="dxa"/>
            <w:vAlign w:val="center"/>
          </w:tcPr>
          <w:p w14:paraId="57264CDC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735F8B34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2191" w:type="dxa"/>
            <w:vAlign w:val="center"/>
          </w:tcPr>
          <w:p w14:paraId="336C50B0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2191" w:type="dxa"/>
            <w:vAlign w:val="center"/>
          </w:tcPr>
          <w:p w14:paraId="5D604115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</w:tr>
      <w:tr w:rsidR="001A5C71" w14:paraId="106C3518" w14:textId="396BDFE7" w:rsidTr="001A5C71">
        <w:trPr>
          <w:trHeight w:val="586"/>
        </w:trPr>
        <w:tc>
          <w:tcPr>
            <w:tcW w:w="1450" w:type="dxa"/>
            <w:shd w:val="clear" w:color="auto" w:fill="F2F2F2" w:themeFill="background1" w:themeFillShade="F2"/>
            <w:vAlign w:val="center"/>
          </w:tcPr>
          <w:p w14:paraId="1AEFF208" w14:textId="777A6245" w:rsidR="001A5C71" w:rsidRPr="00212BBC" w:rsidRDefault="001A5C71" w:rsidP="001A5C7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PLASTIQUE</w:t>
            </w:r>
          </w:p>
        </w:tc>
        <w:tc>
          <w:tcPr>
            <w:tcW w:w="4215" w:type="dxa"/>
            <w:vAlign w:val="center"/>
          </w:tcPr>
          <w:p w14:paraId="0224DBC6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4111" w:type="dxa"/>
            <w:vAlign w:val="center"/>
          </w:tcPr>
          <w:p w14:paraId="5B0FFD9D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2191" w:type="dxa"/>
            <w:vAlign w:val="center"/>
          </w:tcPr>
          <w:p w14:paraId="0F816335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  <w:tc>
          <w:tcPr>
            <w:tcW w:w="2191" w:type="dxa"/>
            <w:vAlign w:val="center"/>
          </w:tcPr>
          <w:p w14:paraId="71C79356" w14:textId="77777777" w:rsidR="001A5C71" w:rsidRPr="00212BBC" w:rsidRDefault="001A5C71" w:rsidP="00A45BAA">
            <w:pPr>
              <w:jc w:val="left"/>
              <w:rPr>
                <w:lang w:val="fr-FR"/>
              </w:rPr>
            </w:pPr>
          </w:p>
        </w:tc>
      </w:tr>
      <w:tr w:rsidR="001A5C71" w14:paraId="52CF873F" w14:textId="2A563530" w:rsidTr="001A5C71">
        <w:trPr>
          <w:trHeight w:val="586"/>
        </w:trPr>
        <w:tc>
          <w:tcPr>
            <w:tcW w:w="1450" w:type="dxa"/>
            <w:shd w:val="clear" w:color="auto" w:fill="F2F2F2" w:themeFill="background1" w:themeFillShade="F2"/>
            <w:vAlign w:val="center"/>
          </w:tcPr>
          <w:p w14:paraId="223D8E19" w14:textId="2D18F158" w:rsidR="001A5C71" w:rsidRDefault="001A5C71" w:rsidP="001A5C71">
            <w:pPr>
              <w:jc w:val="center"/>
            </w:pPr>
            <w:r>
              <w:t>BOUTEILLE PLASTIQUE</w:t>
            </w:r>
          </w:p>
        </w:tc>
        <w:tc>
          <w:tcPr>
            <w:tcW w:w="4215" w:type="dxa"/>
            <w:vAlign w:val="center"/>
          </w:tcPr>
          <w:p w14:paraId="2E810749" w14:textId="77777777" w:rsidR="001A5C71" w:rsidRDefault="001A5C71" w:rsidP="00A45BAA">
            <w:pPr>
              <w:jc w:val="left"/>
            </w:pPr>
          </w:p>
        </w:tc>
        <w:tc>
          <w:tcPr>
            <w:tcW w:w="4111" w:type="dxa"/>
            <w:vAlign w:val="center"/>
          </w:tcPr>
          <w:p w14:paraId="270149D2" w14:textId="77777777" w:rsidR="001A5C71" w:rsidRDefault="001A5C71" w:rsidP="00A45BAA">
            <w:pPr>
              <w:jc w:val="left"/>
            </w:pPr>
          </w:p>
        </w:tc>
        <w:tc>
          <w:tcPr>
            <w:tcW w:w="2191" w:type="dxa"/>
            <w:vAlign w:val="center"/>
          </w:tcPr>
          <w:p w14:paraId="7779D002" w14:textId="77777777" w:rsidR="001A5C71" w:rsidRDefault="001A5C71" w:rsidP="00A45BAA">
            <w:pPr>
              <w:jc w:val="left"/>
            </w:pPr>
          </w:p>
        </w:tc>
        <w:tc>
          <w:tcPr>
            <w:tcW w:w="2191" w:type="dxa"/>
            <w:vAlign w:val="center"/>
          </w:tcPr>
          <w:p w14:paraId="172DCAF3" w14:textId="77777777" w:rsidR="001A5C71" w:rsidRDefault="001A5C71" w:rsidP="00A45BAA">
            <w:pPr>
              <w:jc w:val="left"/>
            </w:pPr>
          </w:p>
        </w:tc>
      </w:tr>
    </w:tbl>
    <w:p w14:paraId="1485D482" w14:textId="77777777" w:rsidR="00893B28" w:rsidRPr="00764CCE" w:rsidRDefault="00893B28" w:rsidP="00764CCE"/>
    <w:sectPr w:rsidR="00893B28" w:rsidRPr="00764CCE" w:rsidSect="00CA1B39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66DC4" w14:textId="77777777" w:rsidR="008541D7" w:rsidRDefault="008541D7" w:rsidP="00EB7D29">
      <w:r>
        <w:separator/>
      </w:r>
    </w:p>
  </w:endnote>
  <w:endnote w:type="continuationSeparator" w:id="0">
    <w:p w14:paraId="5E9EEE44" w14:textId="77777777" w:rsidR="008541D7" w:rsidRDefault="008541D7" w:rsidP="00E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68548641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E4AFCB" w14:textId="77777777" w:rsidR="002477B9" w:rsidRDefault="002477B9" w:rsidP="002477B9">
            <w:pPr>
              <w:rPr>
                <w:sz w:val="20"/>
                <w:szCs w:val="20"/>
              </w:rPr>
            </w:pPr>
          </w:p>
          <w:p w14:paraId="4A788862" w14:textId="5574AAF5" w:rsidR="00634FC0" w:rsidRDefault="00634FC0" w:rsidP="00634FC0">
            <w:pPr>
              <w:jc w:val="left"/>
              <w:rPr>
                <w:sz w:val="18"/>
                <w:szCs w:val="18"/>
              </w:rPr>
            </w:pPr>
            <w:r w:rsidRPr="00634FC0">
              <w:rPr>
                <w:sz w:val="18"/>
                <w:szCs w:val="18"/>
              </w:rPr>
              <w:t>ACCORD CADRE DE POUR L’ENLEVEMENT, LE TRANSPORT, LE TRAITEMENT ET LE RECYCLAGE DES DECHETS NON DANGEREUX DE LA DELEGATION</w:t>
            </w:r>
            <w:r w:rsidR="00DC3C4F">
              <w:rPr>
                <w:sz w:val="18"/>
                <w:szCs w:val="18"/>
              </w:rPr>
              <w:t xml:space="preserve"> PARIS</w:t>
            </w:r>
            <w:r w:rsidR="00734764">
              <w:rPr>
                <w:sz w:val="18"/>
                <w:szCs w:val="18"/>
              </w:rPr>
              <w:t xml:space="preserve">-NORMANDIE </w:t>
            </w:r>
            <w:r w:rsidRPr="00634FC0">
              <w:rPr>
                <w:sz w:val="18"/>
                <w:szCs w:val="18"/>
              </w:rPr>
              <w:t xml:space="preserve">DU CNRS </w:t>
            </w:r>
          </w:p>
          <w:p w14:paraId="1226F038" w14:textId="0681115A" w:rsidR="00DF64DA" w:rsidRPr="002E5B68" w:rsidRDefault="00DF64DA" w:rsidP="00733642">
            <w:pPr>
              <w:jc w:val="right"/>
              <w:rPr>
                <w:sz w:val="20"/>
                <w:szCs w:val="20"/>
              </w:rPr>
            </w:pPr>
            <w:r w:rsidRPr="002E5B68">
              <w:rPr>
                <w:sz w:val="20"/>
                <w:szCs w:val="20"/>
              </w:rPr>
              <w:t xml:space="preserve">Page </w:t>
            </w:r>
            <w:r w:rsidRPr="002E5B68">
              <w:rPr>
                <w:b/>
                <w:bCs/>
                <w:sz w:val="20"/>
                <w:szCs w:val="20"/>
              </w:rPr>
              <w:fldChar w:fldCharType="begin"/>
            </w:r>
            <w:r w:rsidRPr="002E5B68">
              <w:rPr>
                <w:b/>
                <w:bCs/>
                <w:sz w:val="20"/>
                <w:szCs w:val="20"/>
              </w:rPr>
              <w:instrText>PAGE</w:instrText>
            </w:r>
            <w:r w:rsidRPr="002E5B68">
              <w:rPr>
                <w:b/>
                <w:bCs/>
                <w:sz w:val="20"/>
                <w:szCs w:val="20"/>
              </w:rPr>
              <w:fldChar w:fldCharType="separate"/>
            </w:r>
            <w:r w:rsidR="00830204">
              <w:rPr>
                <w:b/>
                <w:bCs/>
                <w:noProof/>
                <w:sz w:val="20"/>
                <w:szCs w:val="20"/>
              </w:rPr>
              <w:t>4</w:t>
            </w:r>
            <w:r w:rsidRPr="002E5B68">
              <w:rPr>
                <w:b/>
                <w:bCs/>
                <w:sz w:val="20"/>
                <w:szCs w:val="20"/>
              </w:rPr>
              <w:fldChar w:fldCharType="end"/>
            </w:r>
            <w:r w:rsidRPr="002E5B68">
              <w:rPr>
                <w:sz w:val="20"/>
                <w:szCs w:val="20"/>
              </w:rPr>
              <w:t xml:space="preserve"> sur </w:t>
            </w:r>
            <w:r w:rsidRPr="002E5B68">
              <w:rPr>
                <w:b/>
                <w:bCs/>
                <w:sz w:val="20"/>
                <w:szCs w:val="20"/>
              </w:rPr>
              <w:fldChar w:fldCharType="begin"/>
            </w:r>
            <w:r w:rsidRPr="002E5B68">
              <w:rPr>
                <w:b/>
                <w:bCs/>
                <w:sz w:val="20"/>
                <w:szCs w:val="20"/>
              </w:rPr>
              <w:instrText>NUMPAGES</w:instrText>
            </w:r>
            <w:r w:rsidRPr="002E5B68">
              <w:rPr>
                <w:b/>
                <w:bCs/>
                <w:sz w:val="20"/>
                <w:szCs w:val="20"/>
              </w:rPr>
              <w:fldChar w:fldCharType="separate"/>
            </w:r>
            <w:r w:rsidR="00830204">
              <w:rPr>
                <w:b/>
                <w:bCs/>
                <w:noProof/>
                <w:sz w:val="20"/>
                <w:szCs w:val="20"/>
              </w:rPr>
              <w:t>6</w:t>
            </w:r>
            <w:r w:rsidRPr="002E5B6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64397630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604688259"/>
          <w:docPartObj>
            <w:docPartGallery w:val="Page Numbers (Top of Page)"/>
            <w:docPartUnique/>
          </w:docPartObj>
        </w:sdtPr>
        <w:sdtEndPr/>
        <w:sdtContent>
          <w:p w14:paraId="0B7D35E7" w14:textId="77777777" w:rsidR="000D3B3F" w:rsidRDefault="000D3B3F" w:rsidP="002477B9">
            <w:pPr>
              <w:rPr>
                <w:sz w:val="20"/>
                <w:szCs w:val="20"/>
              </w:rPr>
            </w:pPr>
          </w:p>
          <w:p w14:paraId="5D898594" w14:textId="77777777" w:rsidR="000D3B3F" w:rsidRDefault="000D3B3F" w:rsidP="00591A46">
            <w:pPr>
              <w:jc w:val="left"/>
              <w:rPr>
                <w:sz w:val="18"/>
                <w:szCs w:val="18"/>
              </w:rPr>
            </w:pPr>
            <w:r w:rsidRPr="00591A46">
              <w:rPr>
                <w:sz w:val="18"/>
                <w:szCs w:val="18"/>
              </w:rPr>
              <w:t xml:space="preserve">Accord cadre de service massification du courrier et de prestations de coursiers </w:t>
            </w:r>
          </w:p>
          <w:p w14:paraId="7FD67479" w14:textId="7C375CBB" w:rsidR="000D3B3F" w:rsidRPr="002E5B68" w:rsidRDefault="000D3B3F" w:rsidP="00733642">
            <w:pPr>
              <w:jc w:val="right"/>
              <w:rPr>
                <w:sz w:val="20"/>
                <w:szCs w:val="20"/>
              </w:rPr>
            </w:pPr>
            <w:r w:rsidRPr="002E5B68">
              <w:rPr>
                <w:sz w:val="20"/>
                <w:szCs w:val="20"/>
              </w:rPr>
              <w:t xml:space="preserve">Page </w:t>
            </w:r>
            <w:r w:rsidRPr="002E5B68">
              <w:rPr>
                <w:b/>
                <w:bCs/>
                <w:sz w:val="20"/>
                <w:szCs w:val="20"/>
              </w:rPr>
              <w:fldChar w:fldCharType="begin"/>
            </w:r>
            <w:r w:rsidRPr="002E5B68">
              <w:rPr>
                <w:b/>
                <w:bCs/>
                <w:sz w:val="20"/>
                <w:szCs w:val="20"/>
              </w:rPr>
              <w:instrText>PAGE</w:instrText>
            </w:r>
            <w:r w:rsidRPr="002E5B68">
              <w:rPr>
                <w:b/>
                <w:bCs/>
                <w:sz w:val="20"/>
                <w:szCs w:val="20"/>
              </w:rPr>
              <w:fldChar w:fldCharType="separate"/>
            </w:r>
            <w:r w:rsidRPr="002E5B68">
              <w:rPr>
                <w:b/>
                <w:bCs/>
                <w:sz w:val="20"/>
                <w:szCs w:val="20"/>
              </w:rPr>
              <w:t>2</w:t>
            </w:r>
            <w:r w:rsidRPr="002E5B68">
              <w:rPr>
                <w:b/>
                <w:bCs/>
                <w:sz w:val="20"/>
                <w:szCs w:val="20"/>
              </w:rPr>
              <w:fldChar w:fldCharType="end"/>
            </w:r>
            <w:r w:rsidRPr="002E5B68">
              <w:rPr>
                <w:sz w:val="20"/>
                <w:szCs w:val="20"/>
              </w:rPr>
              <w:t xml:space="preserve"> sur </w:t>
            </w:r>
            <w:r w:rsidRPr="002E5B68">
              <w:rPr>
                <w:b/>
                <w:bCs/>
                <w:sz w:val="20"/>
                <w:szCs w:val="20"/>
              </w:rPr>
              <w:fldChar w:fldCharType="begin"/>
            </w:r>
            <w:r w:rsidRPr="002E5B68">
              <w:rPr>
                <w:b/>
                <w:bCs/>
                <w:sz w:val="20"/>
                <w:szCs w:val="20"/>
              </w:rPr>
              <w:instrText>NUMPAGES</w:instrText>
            </w:r>
            <w:r w:rsidRPr="002E5B68">
              <w:rPr>
                <w:b/>
                <w:bCs/>
                <w:sz w:val="20"/>
                <w:szCs w:val="20"/>
              </w:rPr>
              <w:fldChar w:fldCharType="separate"/>
            </w:r>
            <w:r w:rsidR="00830204">
              <w:rPr>
                <w:b/>
                <w:bCs/>
                <w:noProof/>
                <w:sz w:val="20"/>
                <w:szCs w:val="20"/>
              </w:rPr>
              <w:t>6</w:t>
            </w:r>
            <w:r w:rsidRPr="002E5B6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5716B" w14:textId="77777777" w:rsidR="008541D7" w:rsidRDefault="008541D7" w:rsidP="00EB7D29">
      <w:r>
        <w:separator/>
      </w:r>
    </w:p>
  </w:footnote>
  <w:footnote w:type="continuationSeparator" w:id="0">
    <w:p w14:paraId="423905A2" w14:textId="77777777" w:rsidR="008541D7" w:rsidRDefault="008541D7" w:rsidP="00E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E4F4A" w14:textId="61030163" w:rsidR="000735B1" w:rsidRDefault="00734764" w:rsidP="000735B1">
    <w:pPr>
      <w:pStyle w:val="En-tte"/>
    </w:pPr>
    <w:r>
      <w:rPr>
        <w:noProof/>
      </w:rPr>
      <w:drawing>
        <wp:anchor distT="0" distB="0" distL="114300" distR="114300" simplePos="0" relativeHeight="251677696" behindDoc="0" locked="0" layoutInCell="1" allowOverlap="1" wp14:anchorId="4B591977" wp14:editId="3432D6A7">
          <wp:simplePos x="0" y="0"/>
          <wp:positionH relativeFrom="margin">
            <wp:posOffset>0</wp:posOffset>
          </wp:positionH>
          <wp:positionV relativeFrom="topMargin">
            <wp:posOffset>448945</wp:posOffset>
          </wp:positionV>
          <wp:extent cx="718457" cy="709029"/>
          <wp:effectExtent l="0" t="0" r="5715" b="0"/>
          <wp:wrapNone/>
          <wp:docPr id="1590034981" name="Image 15900349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CNRS_BLEU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457" cy="7090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1ABD95" w14:textId="7F65A9D1" w:rsidR="00CA1B39" w:rsidRPr="000735B1" w:rsidRDefault="00CA1B39" w:rsidP="000735B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7AFB" w14:textId="77777777" w:rsidR="000D3B3F" w:rsidRDefault="00734764">
    <w:pPr>
      <w:pStyle w:val="En-tte"/>
    </w:pPr>
    <w:r>
      <w:rPr>
        <w:noProof/>
      </w:rPr>
      <w:pict w14:anchorId="54B1C4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left:0;text-align:left;margin-left:0;margin-top:0;width:426.35pt;height:213.1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9472" w14:textId="77777777" w:rsidR="000D3B3F" w:rsidRDefault="00734764">
    <w:pPr>
      <w:pStyle w:val="En-tte"/>
    </w:pPr>
    <w:r>
      <w:rPr>
        <w:noProof/>
      </w:rPr>
      <w:pict w14:anchorId="42CA7A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position:absolute;left:0;text-align:left;margin-left:0;margin-top:0;width:426.35pt;height:213.1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6D0C" w14:textId="0CF733FB" w:rsidR="000D3B3F" w:rsidRDefault="00734764" w:rsidP="000735B1">
    <w:pPr>
      <w:pStyle w:val="En-tte"/>
    </w:pPr>
    <w:r>
      <w:rPr>
        <w:noProof/>
      </w:rPr>
      <w:drawing>
        <wp:anchor distT="0" distB="0" distL="114300" distR="114300" simplePos="0" relativeHeight="251679744" behindDoc="0" locked="0" layoutInCell="1" allowOverlap="1" wp14:anchorId="0291D591" wp14:editId="2FBAC3B0">
          <wp:simplePos x="0" y="0"/>
          <wp:positionH relativeFrom="margin">
            <wp:posOffset>0</wp:posOffset>
          </wp:positionH>
          <wp:positionV relativeFrom="topMargin">
            <wp:posOffset>448945</wp:posOffset>
          </wp:positionV>
          <wp:extent cx="718457" cy="709029"/>
          <wp:effectExtent l="0" t="0" r="5715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CNRS_BLEU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457" cy="7090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4159CC" w14:textId="77777777" w:rsidR="000D3B3F" w:rsidRPr="000735B1" w:rsidRDefault="000D3B3F" w:rsidP="000735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40055"/>
    <w:multiLevelType w:val="hybridMultilevel"/>
    <w:tmpl w:val="DD7682D6"/>
    <w:lvl w:ilvl="0" w:tplc="7C7865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104EC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001BB"/>
    <w:multiLevelType w:val="hybridMultilevel"/>
    <w:tmpl w:val="5EB6F542"/>
    <w:lvl w:ilvl="0" w:tplc="A7B65E74">
      <w:start w:val="1"/>
      <w:numFmt w:val="upperLetter"/>
      <w:pStyle w:val="Titre1"/>
      <w:lvlText w:val="%1."/>
      <w:lvlJc w:val="left"/>
      <w:pPr>
        <w:ind w:left="1060" w:hanging="70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F6A26"/>
    <w:multiLevelType w:val="hybridMultilevel"/>
    <w:tmpl w:val="DBB20054"/>
    <w:lvl w:ilvl="0" w:tplc="1CE6FB44">
      <w:start w:val="1"/>
      <w:numFmt w:val="bullet"/>
      <w:lvlText w:val="-"/>
      <w:lvlJc w:val="left"/>
      <w:pPr>
        <w:ind w:left="1060" w:hanging="700"/>
      </w:pPr>
      <w:rPr>
        <w:rFonts w:ascii="Helvetica" w:eastAsiaTheme="minorHAnsi" w:hAnsi="Helvetic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31FD3"/>
    <w:multiLevelType w:val="hybridMultilevel"/>
    <w:tmpl w:val="F5B02180"/>
    <w:lvl w:ilvl="0" w:tplc="901E5B6A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51CB5"/>
    <w:multiLevelType w:val="hybridMultilevel"/>
    <w:tmpl w:val="8340A260"/>
    <w:lvl w:ilvl="0" w:tplc="9322EF00">
      <w:start w:val="16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C5737"/>
    <w:multiLevelType w:val="hybridMultilevel"/>
    <w:tmpl w:val="0108F860"/>
    <w:lvl w:ilvl="0" w:tplc="2E3E610E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36E1A5A"/>
    <w:multiLevelType w:val="hybridMultilevel"/>
    <w:tmpl w:val="2ABCD6F0"/>
    <w:lvl w:ilvl="0" w:tplc="7C7865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206269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61CA1"/>
    <w:multiLevelType w:val="hybridMultilevel"/>
    <w:tmpl w:val="A05C807C"/>
    <w:lvl w:ilvl="0" w:tplc="B812309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D1BE7"/>
    <w:multiLevelType w:val="hybridMultilevel"/>
    <w:tmpl w:val="3E7A19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B13E0"/>
    <w:multiLevelType w:val="hybridMultilevel"/>
    <w:tmpl w:val="1B2A8B16"/>
    <w:lvl w:ilvl="0" w:tplc="73A2ABDA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27FAB"/>
    <w:multiLevelType w:val="hybridMultilevel"/>
    <w:tmpl w:val="B824B922"/>
    <w:lvl w:ilvl="0" w:tplc="7C7865CA">
      <w:numFmt w:val="bullet"/>
      <w:pStyle w:val="Titre3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348B36E">
      <w:start w:val="1"/>
      <w:numFmt w:val="lowerLetter"/>
      <w:pStyle w:val="Titre3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7337F"/>
    <w:multiLevelType w:val="hybridMultilevel"/>
    <w:tmpl w:val="99722EE4"/>
    <w:lvl w:ilvl="0" w:tplc="5AD2A7D2">
      <w:numFmt w:val="bullet"/>
      <w:lvlText w:val="-"/>
      <w:lvlJc w:val="left"/>
      <w:pPr>
        <w:ind w:left="125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num w:numId="1" w16cid:durableId="1735086142">
    <w:abstractNumId w:val="8"/>
  </w:num>
  <w:num w:numId="2" w16cid:durableId="931820908">
    <w:abstractNumId w:val="11"/>
  </w:num>
  <w:num w:numId="3" w16cid:durableId="921570068">
    <w:abstractNumId w:val="3"/>
  </w:num>
  <w:num w:numId="4" w16cid:durableId="767891383">
    <w:abstractNumId w:val="5"/>
  </w:num>
  <w:num w:numId="5" w16cid:durableId="212080323">
    <w:abstractNumId w:val="9"/>
  </w:num>
  <w:num w:numId="6" w16cid:durableId="357126186">
    <w:abstractNumId w:val="9"/>
    <w:lvlOverride w:ilvl="0">
      <w:startOverride w:val="1"/>
    </w:lvlOverride>
  </w:num>
  <w:num w:numId="7" w16cid:durableId="1175807609">
    <w:abstractNumId w:val="9"/>
    <w:lvlOverride w:ilvl="0">
      <w:startOverride w:val="1"/>
    </w:lvlOverride>
  </w:num>
  <w:num w:numId="8" w16cid:durableId="1903904067">
    <w:abstractNumId w:val="4"/>
  </w:num>
  <w:num w:numId="9" w16cid:durableId="2050759575">
    <w:abstractNumId w:val="2"/>
  </w:num>
  <w:num w:numId="10" w16cid:durableId="1972400073">
    <w:abstractNumId w:val="1"/>
  </w:num>
  <w:num w:numId="11" w16cid:durableId="645817004">
    <w:abstractNumId w:val="0"/>
  </w:num>
  <w:num w:numId="12" w16cid:durableId="945387641">
    <w:abstractNumId w:val="6"/>
  </w:num>
  <w:num w:numId="13" w16cid:durableId="1636254133">
    <w:abstractNumId w:val="6"/>
  </w:num>
  <w:num w:numId="14" w16cid:durableId="197134121">
    <w:abstractNumId w:val="6"/>
  </w:num>
  <w:num w:numId="15" w16cid:durableId="254094318">
    <w:abstractNumId w:val="10"/>
  </w:num>
  <w:num w:numId="16" w16cid:durableId="1353915731">
    <w:abstractNumId w:val="7"/>
  </w:num>
  <w:num w:numId="17" w16cid:durableId="1896310119">
    <w:abstractNumId w:val="7"/>
    <w:lvlOverride w:ilvl="0">
      <w:startOverride w:val="1"/>
    </w:lvlOverride>
  </w:num>
  <w:num w:numId="18" w16cid:durableId="988283948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B23"/>
    <w:rsid w:val="00024B3F"/>
    <w:rsid w:val="00050DD4"/>
    <w:rsid w:val="00064E95"/>
    <w:rsid w:val="00066BCF"/>
    <w:rsid w:val="00073265"/>
    <w:rsid w:val="000735B1"/>
    <w:rsid w:val="000B760A"/>
    <w:rsid w:val="000C1C7D"/>
    <w:rsid w:val="000D3B3F"/>
    <w:rsid w:val="000D58E5"/>
    <w:rsid w:val="00121F99"/>
    <w:rsid w:val="00147D1D"/>
    <w:rsid w:val="001512B6"/>
    <w:rsid w:val="00155682"/>
    <w:rsid w:val="00163A3B"/>
    <w:rsid w:val="00163C33"/>
    <w:rsid w:val="00163D63"/>
    <w:rsid w:val="001649EE"/>
    <w:rsid w:val="00175DE9"/>
    <w:rsid w:val="00191804"/>
    <w:rsid w:val="001958F3"/>
    <w:rsid w:val="001A5C71"/>
    <w:rsid w:val="001B63B4"/>
    <w:rsid w:val="001E5320"/>
    <w:rsid w:val="00212BBC"/>
    <w:rsid w:val="002212F6"/>
    <w:rsid w:val="00231985"/>
    <w:rsid w:val="00243792"/>
    <w:rsid w:val="002477B9"/>
    <w:rsid w:val="002716DE"/>
    <w:rsid w:val="00284599"/>
    <w:rsid w:val="00285DF6"/>
    <w:rsid w:val="00290943"/>
    <w:rsid w:val="00290C19"/>
    <w:rsid w:val="00296732"/>
    <w:rsid w:val="002B6E80"/>
    <w:rsid w:val="002B7E55"/>
    <w:rsid w:val="002C6AC2"/>
    <w:rsid w:val="002E5B68"/>
    <w:rsid w:val="002F3398"/>
    <w:rsid w:val="002F60B2"/>
    <w:rsid w:val="0030762B"/>
    <w:rsid w:val="00310BBB"/>
    <w:rsid w:val="00313C0A"/>
    <w:rsid w:val="00316088"/>
    <w:rsid w:val="00333C7A"/>
    <w:rsid w:val="00383565"/>
    <w:rsid w:val="00384CD6"/>
    <w:rsid w:val="00385699"/>
    <w:rsid w:val="003A15D3"/>
    <w:rsid w:val="003C4702"/>
    <w:rsid w:val="003F58A9"/>
    <w:rsid w:val="00414F73"/>
    <w:rsid w:val="004662A8"/>
    <w:rsid w:val="00471B50"/>
    <w:rsid w:val="00496414"/>
    <w:rsid w:val="004976B2"/>
    <w:rsid w:val="004B234F"/>
    <w:rsid w:val="004E301D"/>
    <w:rsid w:val="004E6B27"/>
    <w:rsid w:val="00506E84"/>
    <w:rsid w:val="0051357B"/>
    <w:rsid w:val="00515DE6"/>
    <w:rsid w:val="0054044B"/>
    <w:rsid w:val="0058182B"/>
    <w:rsid w:val="0058601F"/>
    <w:rsid w:val="00591A46"/>
    <w:rsid w:val="00592634"/>
    <w:rsid w:val="005971A1"/>
    <w:rsid w:val="005B0166"/>
    <w:rsid w:val="005B630F"/>
    <w:rsid w:val="005C5957"/>
    <w:rsid w:val="005C6B23"/>
    <w:rsid w:val="005D665D"/>
    <w:rsid w:val="005F2D72"/>
    <w:rsid w:val="005F41D9"/>
    <w:rsid w:val="005F6A51"/>
    <w:rsid w:val="00634FC0"/>
    <w:rsid w:val="006462BC"/>
    <w:rsid w:val="006560AC"/>
    <w:rsid w:val="006613E7"/>
    <w:rsid w:val="006B29E2"/>
    <w:rsid w:val="006B2C14"/>
    <w:rsid w:val="006B49EA"/>
    <w:rsid w:val="006F3721"/>
    <w:rsid w:val="007001A0"/>
    <w:rsid w:val="00733642"/>
    <w:rsid w:val="00734764"/>
    <w:rsid w:val="007368B3"/>
    <w:rsid w:val="0074758B"/>
    <w:rsid w:val="007562D2"/>
    <w:rsid w:val="0076288B"/>
    <w:rsid w:val="00764CCE"/>
    <w:rsid w:val="00764D5A"/>
    <w:rsid w:val="00773DA1"/>
    <w:rsid w:val="00777AD7"/>
    <w:rsid w:val="00781B52"/>
    <w:rsid w:val="00786665"/>
    <w:rsid w:val="007A2A4B"/>
    <w:rsid w:val="007C5E3E"/>
    <w:rsid w:val="007C6446"/>
    <w:rsid w:val="007D39C8"/>
    <w:rsid w:val="007E4F4D"/>
    <w:rsid w:val="007E7772"/>
    <w:rsid w:val="007F1274"/>
    <w:rsid w:val="00830204"/>
    <w:rsid w:val="00853D9F"/>
    <w:rsid w:val="008541D7"/>
    <w:rsid w:val="008804D2"/>
    <w:rsid w:val="0088113B"/>
    <w:rsid w:val="00893B28"/>
    <w:rsid w:val="008968D3"/>
    <w:rsid w:val="008B0099"/>
    <w:rsid w:val="008B0DF2"/>
    <w:rsid w:val="008B570F"/>
    <w:rsid w:val="008B702F"/>
    <w:rsid w:val="008C3B64"/>
    <w:rsid w:val="008D1A9F"/>
    <w:rsid w:val="008F2CB0"/>
    <w:rsid w:val="00912CC7"/>
    <w:rsid w:val="0092288E"/>
    <w:rsid w:val="00926188"/>
    <w:rsid w:val="0092735D"/>
    <w:rsid w:val="00953689"/>
    <w:rsid w:val="0097734D"/>
    <w:rsid w:val="009948FB"/>
    <w:rsid w:val="009A0EF1"/>
    <w:rsid w:val="009E622C"/>
    <w:rsid w:val="009F45EB"/>
    <w:rsid w:val="009F6946"/>
    <w:rsid w:val="00A303FD"/>
    <w:rsid w:val="00A45BAA"/>
    <w:rsid w:val="00A75350"/>
    <w:rsid w:val="00A8393B"/>
    <w:rsid w:val="00AB33CD"/>
    <w:rsid w:val="00AC387A"/>
    <w:rsid w:val="00AE4816"/>
    <w:rsid w:val="00B06E46"/>
    <w:rsid w:val="00B404D1"/>
    <w:rsid w:val="00B468B3"/>
    <w:rsid w:val="00B56403"/>
    <w:rsid w:val="00B7355D"/>
    <w:rsid w:val="00BC4C31"/>
    <w:rsid w:val="00BD34EB"/>
    <w:rsid w:val="00BE7D02"/>
    <w:rsid w:val="00C12EA1"/>
    <w:rsid w:val="00C307EE"/>
    <w:rsid w:val="00C35E60"/>
    <w:rsid w:val="00C40D00"/>
    <w:rsid w:val="00C67DF4"/>
    <w:rsid w:val="00C71DEE"/>
    <w:rsid w:val="00C86AAB"/>
    <w:rsid w:val="00CA1B39"/>
    <w:rsid w:val="00CA6621"/>
    <w:rsid w:val="00CB0981"/>
    <w:rsid w:val="00CB2CE6"/>
    <w:rsid w:val="00CB5A4D"/>
    <w:rsid w:val="00CC615D"/>
    <w:rsid w:val="00CC6626"/>
    <w:rsid w:val="00CD170C"/>
    <w:rsid w:val="00D05445"/>
    <w:rsid w:val="00D13477"/>
    <w:rsid w:val="00D51704"/>
    <w:rsid w:val="00D771EF"/>
    <w:rsid w:val="00D87635"/>
    <w:rsid w:val="00DA5A51"/>
    <w:rsid w:val="00DB6ABF"/>
    <w:rsid w:val="00DC26BF"/>
    <w:rsid w:val="00DC3C4F"/>
    <w:rsid w:val="00DC4A2D"/>
    <w:rsid w:val="00DD34F2"/>
    <w:rsid w:val="00DD465A"/>
    <w:rsid w:val="00DE4B9A"/>
    <w:rsid w:val="00DF64DA"/>
    <w:rsid w:val="00DF7F00"/>
    <w:rsid w:val="00E0174B"/>
    <w:rsid w:val="00E23219"/>
    <w:rsid w:val="00E32272"/>
    <w:rsid w:val="00E37059"/>
    <w:rsid w:val="00E46593"/>
    <w:rsid w:val="00E56E89"/>
    <w:rsid w:val="00E6526B"/>
    <w:rsid w:val="00E70B2E"/>
    <w:rsid w:val="00E718A8"/>
    <w:rsid w:val="00E72268"/>
    <w:rsid w:val="00E8605C"/>
    <w:rsid w:val="00E95B62"/>
    <w:rsid w:val="00EA7809"/>
    <w:rsid w:val="00EB081B"/>
    <w:rsid w:val="00EB236F"/>
    <w:rsid w:val="00EB7A47"/>
    <w:rsid w:val="00EB7D29"/>
    <w:rsid w:val="00EE2539"/>
    <w:rsid w:val="00EF63F2"/>
    <w:rsid w:val="00F36181"/>
    <w:rsid w:val="00F625F0"/>
    <w:rsid w:val="00FA2F16"/>
    <w:rsid w:val="00FA68A1"/>
    <w:rsid w:val="00FC7E78"/>
    <w:rsid w:val="00FF55CA"/>
    <w:rsid w:val="00F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0B1BE192"/>
  <w15:chartTrackingRefBased/>
  <w15:docId w15:val="{7634BF9A-AF34-464C-8F60-ADDAC4C4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8B3"/>
    <w:pPr>
      <w:spacing w:after="0" w:line="240" w:lineRule="auto"/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E32272"/>
    <w:pPr>
      <w:widowControl w:val="0"/>
      <w:numPr>
        <w:numId w:val="10"/>
      </w:numPr>
      <w:shd w:val="clear" w:color="auto" w:fill="FFFFFF" w:themeFill="background1"/>
      <w:autoSpaceDE w:val="0"/>
      <w:autoSpaceDN w:val="0"/>
      <w:adjustRightInd w:val="0"/>
      <w:spacing w:before="120" w:after="240" w:line="259" w:lineRule="auto"/>
      <w:outlineLvl w:val="0"/>
    </w:pPr>
    <w:rPr>
      <w:rFonts w:ascii="Calibri" w:eastAsia="Times New Roman" w:hAnsi="Calibri" w:cs="Calibri"/>
      <w:b/>
      <w:bCs/>
      <w:sz w:val="28"/>
      <w:szCs w:val="28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32272"/>
    <w:pPr>
      <w:numPr>
        <w:numId w:val="16"/>
      </w:numPr>
      <w:spacing w:before="120" w:after="120" w:line="259" w:lineRule="auto"/>
      <w:outlineLvl w:val="1"/>
    </w:pPr>
    <w:rPr>
      <w:rFonts w:ascii="Calibri" w:eastAsia="Times New Roman" w:hAnsi="Calibri" w:cs="Calibri"/>
      <w:b/>
      <w:bCs/>
      <w:sz w:val="28"/>
      <w:szCs w:val="28"/>
      <w:lang w:eastAsia="fr-FR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5D665D"/>
    <w:pPr>
      <w:numPr>
        <w:numId w:val="15"/>
      </w:numPr>
      <w:outlineLvl w:val="2"/>
    </w:p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2618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outlineLvl w:val="3"/>
    </w:pPr>
    <w:rPr>
      <w:b/>
      <w:b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C6B23"/>
    <w:pPr>
      <w:keepNext/>
      <w:ind w:left="430" w:hanging="4"/>
      <w:outlineLvl w:val="4"/>
    </w:pPr>
    <w:rPr>
      <w:rFonts w:cstheme="minorHAnsi"/>
      <w:i/>
      <w:sz w:val="21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uiPriority w:val="9"/>
    <w:rsid w:val="005C6B23"/>
    <w:rPr>
      <w:rFonts w:cstheme="minorHAnsi"/>
      <w:i/>
      <w:sz w:val="21"/>
    </w:rPr>
  </w:style>
  <w:style w:type="paragraph" w:styleId="Paragraphedeliste">
    <w:name w:val="List Paragraph"/>
    <w:basedOn w:val="Normal"/>
    <w:uiPriority w:val="34"/>
    <w:qFormat/>
    <w:rsid w:val="005C6B23"/>
    <w:pPr>
      <w:ind w:left="720"/>
      <w:contextualSpacing/>
    </w:pPr>
  </w:style>
  <w:style w:type="table" w:styleId="Grilledutableau">
    <w:name w:val="Table Grid"/>
    <w:basedOn w:val="TableauNormal"/>
    <w:uiPriority w:val="39"/>
    <w:rsid w:val="005C6B2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32272"/>
    <w:rPr>
      <w:rFonts w:ascii="Calibri" w:eastAsia="Times New Roman" w:hAnsi="Calibri" w:cs="Calibri"/>
      <w:b/>
      <w:bCs/>
      <w:sz w:val="28"/>
      <w:szCs w:val="28"/>
      <w:shd w:val="clear" w:color="auto" w:fill="FFFFFF" w:themeFill="background1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32272"/>
    <w:rPr>
      <w:rFonts w:ascii="Calibri" w:eastAsia="Times New Roman" w:hAnsi="Calibri" w:cs="Calibri"/>
      <w:b/>
      <w:b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D665D"/>
    <w:rPr>
      <w:rFonts w:ascii="Calibri" w:eastAsia="Times New Roman" w:hAnsi="Calibri" w:cs="Calibri"/>
      <w:b/>
      <w:bCs/>
      <w:color w:val="0892AF"/>
      <w:sz w:val="28"/>
      <w:szCs w:val="28"/>
      <w:lang w:eastAsia="fr-FR"/>
    </w:rPr>
  </w:style>
  <w:style w:type="paragraph" w:styleId="Sansinterligne">
    <w:name w:val="No Spacing"/>
    <w:basedOn w:val="Normal"/>
    <w:autoRedefine/>
    <w:uiPriority w:val="1"/>
    <w:qFormat/>
    <w:rsid w:val="00316088"/>
    <w:pPr>
      <w:spacing w:before="120" w:after="120"/>
    </w:pPr>
    <w:rPr>
      <w:i/>
      <w:iCs/>
      <w:color w:val="808080" w:themeColor="background1" w:themeShade="80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909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9094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9094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09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0943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CC6626"/>
    <w:rPr>
      <w:color w:val="80808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B7D29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B7D2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B7D29"/>
    <w:rPr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rsid w:val="00926188"/>
    <w:rPr>
      <w:b/>
      <w:bCs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2E5B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E5B68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E5B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5B68"/>
    <w:rPr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2477B9"/>
    <w:pPr>
      <w:spacing w:before="120" w:after="120" w:line="259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itreCar">
    <w:name w:val="Titre Car"/>
    <w:basedOn w:val="Policepardfaut"/>
    <w:link w:val="Titre"/>
    <w:uiPriority w:val="10"/>
    <w:rsid w:val="002477B9"/>
    <w:rPr>
      <w:rFonts w:ascii="Arial" w:hAnsi="Arial" w:cs="Arial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662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66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3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FCEEC8-1716-4C0F-90E5-7536476D4510}"/>
      </w:docPartPr>
      <w:docPartBody>
        <w:p w:rsidR="005353F1" w:rsidRDefault="004164F9">
          <w:r w:rsidRPr="00E0090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2A8B7437C7745A2A15BB6A651782F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D89E24-8C39-469A-9EDA-893A1202D0A5}"/>
      </w:docPartPr>
      <w:docPartBody>
        <w:p w:rsidR="007D6F42" w:rsidRDefault="00C1642E" w:rsidP="00C1642E">
          <w:pPr>
            <w:pStyle w:val="52A8B7437C7745A2A15BB6A651782FCC"/>
          </w:pPr>
          <w:r w:rsidRPr="00E0090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C043BE2FA614972AFE3F61A203D88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1B50C6-ED3A-418D-B192-3F0A578421BA}"/>
      </w:docPartPr>
      <w:docPartBody>
        <w:p w:rsidR="00B74963" w:rsidRDefault="009B0542" w:rsidP="009B0542">
          <w:pPr>
            <w:pStyle w:val="9C043BE2FA614972AFE3F61A203D883A"/>
          </w:pPr>
          <w:r w:rsidRPr="00E0090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FB45BBA1B7146ABAB30F62E69FA47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F2228C-8427-4C97-9449-003624B31E79}"/>
      </w:docPartPr>
      <w:docPartBody>
        <w:p w:rsidR="00B74963" w:rsidRDefault="009B0542" w:rsidP="009B0542">
          <w:pPr>
            <w:pStyle w:val="DFB45BBA1B7146ABAB30F62E69FA47B4"/>
          </w:pPr>
          <w:r w:rsidRPr="00E0090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711087BAD9247579B2BB0AADE2F75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FD0056-E9E5-44AF-B239-69F46B21005D}"/>
      </w:docPartPr>
      <w:docPartBody>
        <w:p w:rsidR="00564A97" w:rsidRDefault="00B74963" w:rsidP="00B74963">
          <w:pPr>
            <w:pStyle w:val="7711087BAD9247579B2BB0AADE2F7538"/>
          </w:pPr>
          <w:r w:rsidRPr="00E0090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1DF6EFE545F4BE1BCED273B798E48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0DA78D-7865-4968-99B3-9986EA8E4869}"/>
      </w:docPartPr>
      <w:docPartBody>
        <w:p w:rsidR="00564A97" w:rsidRDefault="00B74963" w:rsidP="00B74963">
          <w:pPr>
            <w:pStyle w:val="81DF6EFE545F4BE1BCED273B798E484B"/>
          </w:pPr>
          <w:r w:rsidRPr="00E0090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7C1D065C4BDD8C501E645DC4AC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37DB6A-4944-47CB-B1D5-6E74A268EE19}"/>
      </w:docPartPr>
      <w:docPartBody>
        <w:p w:rsidR="00564A97" w:rsidRDefault="00B74963" w:rsidP="00B74963">
          <w:pPr>
            <w:pStyle w:val="E1757C1D065C4BDD8C501E645DC4AC84"/>
          </w:pPr>
          <w:r w:rsidRPr="00E0090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AAD6F7CCA124900B2D2916D08E110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725038-5F79-4FE3-B412-672F55C3E391}"/>
      </w:docPartPr>
      <w:docPartBody>
        <w:p w:rsidR="00564A97" w:rsidRDefault="00B74963" w:rsidP="00B74963">
          <w:pPr>
            <w:pStyle w:val="6AAD6F7CCA124900B2D2916D08E110FE"/>
          </w:pPr>
          <w:r w:rsidRPr="00E0090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B246F6208394F9B8DD4CF73434F8A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08C204-8849-4734-85D4-E531AB0F0C44}"/>
      </w:docPartPr>
      <w:docPartBody>
        <w:p w:rsidR="00564A97" w:rsidRDefault="00B74963" w:rsidP="00B74963">
          <w:pPr>
            <w:pStyle w:val="AB246F6208394F9B8DD4CF73434F8A61"/>
          </w:pPr>
          <w:r w:rsidRPr="00E0090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DD8B36291864B60A0795277919C21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382D60-7D0E-4471-B5B3-AA646B5E9017}"/>
      </w:docPartPr>
      <w:docPartBody>
        <w:p w:rsidR="00564A97" w:rsidRDefault="00B74963" w:rsidP="00B74963">
          <w:pPr>
            <w:pStyle w:val="6DD8B36291864B60A0795277919C217E"/>
          </w:pPr>
          <w:r w:rsidRPr="00E0090C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4F9"/>
    <w:rsid w:val="000E3B9D"/>
    <w:rsid w:val="002301F4"/>
    <w:rsid w:val="00245D3E"/>
    <w:rsid w:val="00271582"/>
    <w:rsid w:val="00377F99"/>
    <w:rsid w:val="00397A1F"/>
    <w:rsid w:val="004164F9"/>
    <w:rsid w:val="004A403D"/>
    <w:rsid w:val="005353F1"/>
    <w:rsid w:val="00564A97"/>
    <w:rsid w:val="005A48FE"/>
    <w:rsid w:val="005D4665"/>
    <w:rsid w:val="006F2EA7"/>
    <w:rsid w:val="007D6F42"/>
    <w:rsid w:val="00802455"/>
    <w:rsid w:val="00825545"/>
    <w:rsid w:val="008D01E9"/>
    <w:rsid w:val="00930EC2"/>
    <w:rsid w:val="00936C70"/>
    <w:rsid w:val="009B0542"/>
    <w:rsid w:val="00A405C7"/>
    <w:rsid w:val="00AF6B07"/>
    <w:rsid w:val="00B74963"/>
    <w:rsid w:val="00BC0A4E"/>
    <w:rsid w:val="00C1642E"/>
    <w:rsid w:val="00D12565"/>
    <w:rsid w:val="00E72268"/>
    <w:rsid w:val="00FC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301F4"/>
    <w:rPr>
      <w:color w:val="808080"/>
    </w:rPr>
  </w:style>
  <w:style w:type="paragraph" w:customStyle="1" w:styleId="52A8B7437C7745A2A15BB6A651782FCC">
    <w:name w:val="52A8B7437C7745A2A15BB6A651782FCC"/>
    <w:rsid w:val="00C1642E"/>
  </w:style>
  <w:style w:type="paragraph" w:customStyle="1" w:styleId="47F329C56FCB43AA9104BB5C36302C05">
    <w:name w:val="47F329C56FCB43AA9104BB5C36302C05"/>
    <w:rsid w:val="002301F4"/>
  </w:style>
  <w:style w:type="paragraph" w:customStyle="1" w:styleId="25C47DBCF133491D9E994FDC35616DF1">
    <w:name w:val="25C47DBCF133491D9E994FDC35616DF1"/>
    <w:rsid w:val="002301F4"/>
  </w:style>
  <w:style w:type="paragraph" w:customStyle="1" w:styleId="9C043BE2FA614972AFE3F61A203D883A">
    <w:name w:val="9C043BE2FA614972AFE3F61A203D883A"/>
    <w:rsid w:val="009B0542"/>
  </w:style>
  <w:style w:type="paragraph" w:customStyle="1" w:styleId="DFB45BBA1B7146ABAB30F62E69FA47B4">
    <w:name w:val="DFB45BBA1B7146ABAB30F62E69FA47B4"/>
    <w:rsid w:val="009B0542"/>
  </w:style>
  <w:style w:type="paragraph" w:customStyle="1" w:styleId="7711087BAD9247579B2BB0AADE2F7538">
    <w:name w:val="7711087BAD9247579B2BB0AADE2F7538"/>
    <w:rsid w:val="00B74963"/>
  </w:style>
  <w:style w:type="paragraph" w:customStyle="1" w:styleId="81DF6EFE545F4BE1BCED273B798E484B">
    <w:name w:val="81DF6EFE545F4BE1BCED273B798E484B"/>
    <w:rsid w:val="00B74963"/>
  </w:style>
  <w:style w:type="paragraph" w:customStyle="1" w:styleId="E1757C1D065C4BDD8C501E645DC4AC84">
    <w:name w:val="E1757C1D065C4BDD8C501E645DC4AC84"/>
    <w:rsid w:val="00B74963"/>
  </w:style>
  <w:style w:type="paragraph" w:customStyle="1" w:styleId="6AAD6F7CCA124900B2D2916D08E110FE">
    <w:name w:val="6AAD6F7CCA124900B2D2916D08E110FE"/>
    <w:rsid w:val="00B74963"/>
  </w:style>
  <w:style w:type="paragraph" w:customStyle="1" w:styleId="AB246F6208394F9B8DD4CF73434F8A61">
    <w:name w:val="AB246F6208394F9B8DD4CF73434F8A61"/>
    <w:rsid w:val="00B74963"/>
  </w:style>
  <w:style w:type="paragraph" w:customStyle="1" w:styleId="6DD8B36291864B60A0795277919C217E">
    <w:name w:val="6DD8B36291864B60A0795277919C217E"/>
    <w:rsid w:val="00B749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6ECC4-DB82-4C24-8024-5FC953ED0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5</Pages>
  <Words>647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VENIER Anthony</cp:lastModifiedBy>
  <cp:revision>157</cp:revision>
  <cp:lastPrinted>2021-07-15T08:09:00Z</cp:lastPrinted>
  <dcterms:created xsi:type="dcterms:W3CDTF">2021-04-19T09:36:00Z</dcterms:created>
  <dcterms:modified xsi:type="dcterms:W3CDTF">2025-10-08T11:06:00Z</dcterms:modified>
</cp:coreProperties>
</file>